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3F8" w:rsidRDefault="00B853F8" w:rsidP="00B853F8">
      <w:pPr>
        <w:rPr>
          <w:b/>
          <w:sz w:val="28"/>
          <w:szCs w:val="28"/>
        </w:rPr>
      </w:pPr>
      <w:r w:rsidRPr="00F84FC2">
        <w:rPr>
          <w:b/>
          <w:sz w:val="28"/>
          <w:szCs w:val="28"/>
        </w:rPr>
        <w:t xml:space="preserve">Технологическая карта </w:t>
      </w:r>
      <w:r>
        <w:rPr>
          <w:b/>
          <w:sz w:val="28"/>
          <w:szCs w:val="28"/>
        </w:rPr>
        <w:t xml:space="preserve">урока математики в </w:t>
      </w:r>
      <w:r w:rsidR="005C701F">
        <w:rPr>
          <w:b/>
          <w:sz w:val="28"/>
          <w:szCs w:val="28"/>
        </w:rPr>
        <w:t>3б</w:t>
      </w:r>
      <w:r>
        <w:rPr>
          <w:b/>
          <w:sz w:val="28"/>
          <w:szCs w:val="28"/>
        </w:rPr>
        <w:t xml:space="preserve"> классе</w:t>
      </w:r>
      <w:r w:rsidR="00B154AB">
        <w:rPr>
          <w:b/>
          <w:sz w:val="28"/>
          <w:szCs w:val="28"/>
        </w:rPr>
        <w:t xml:space="preserve"> по системе «Начальная школа 21 века»</w:t>
      </w:r>
    </w:p>
    <w:p w:rsidR="00B154AB" w:rsidRDefault="00B154AB" w:rsidP="00B853F8">
      <w:pPr>
        <w:rPr>
          <w:b/>
          <w:sz w:val="28"/>
          <w:szCs w:val="28"/>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1520"/>
      </w:tblGrid>
      <w:tr w:rsidR="00B853F8" w:rsidRPr="00531E86" w:rsidTr="00DF20E1">
        <w:tc>
          <w:tcPr>
            <w:tcW w:w="3348" w:type="dxa"/>
          </w:tcPr>
          <w:p w:rsidR="00B853F8" w:rsidRPr="00531E86" w:rsidRDefault="00B853F8" w:rsidP="00DF20E1">
            <w:pPr>
              <w:rPr>
                <w:b/>
              </w:rPr>
            </w:pPr>
            <w:r w:rsidRPr="00531E86">
              <w:rPr>
                <w:b/>
              </w:rPr>
              <w:t>Тема</w:t>
            </w:r>
          </w:p>
        </w:tc>
        <w:tc>
          <w:tcPr>
            <w:tcW w:w="11520" w:type="dxa"/>
          </w:tcPr>
          <w:p w:rsidR="00B853F8" w:rsidRPr="00531E86" w:rsidRDefault="005C701F" w:rsidP="00DF20E1">
            <w:pPr>
              <w:rPr>
                <w:sz w:val="28"/>
                <w:szCs w:val="28"/>
              </w:rPr>
            </w:pPr>
            <w:r>
              <w:rPr>
                <w:sz w:val="44"/>
                <w:szCs w:val="44"/>
              </w:rPr>
              <w:t>«</w:t>
            </w:r>
            <w:bookmarkStart w:id="0" w:name="_GoBack"/>
            <w:r w:rsidRPr="00D14A8C">
              <w:rPr>
                <w:sz w:val="44"/>
                <w:szCs w:val="44"/>
              </w:rPr>
              <w:t>Сочетательное свойство умножения</w:t>
            </w:r>
            <w:bookmarkEnd w:id="0"/>
            <w:r>
              <w:rPr>
                <w:sz w:val="44"/>
                <w:szCs w:val="44"/>
              </w:rPr>
              <w:t>».</w:t>
            </w:r>
          </w:p>
        </w:tc>
      </w:tr>
      <w:tr w:rsidR="00B853F8" w:rsidRPr="00531E86" w:rsidTr="00DF20E1">
        <w:tc>
          <w:tcPr>
            <w:tcW w:w="3348" w:type="dxa"/>
          </w:tcPr>
          <w:p w:rsidR="00B853F8" w:rsidRPr="00531E86" w:rsidRDefault="00676D83" w:rsidP="00DF20E1">
            <w:pPr>
              <w:rPr>
                <w:b/>
              </w:rPr>
            </w:pPr>
            <w:r>
              <w:rPr>
                <w:b/>
              </w:rPr>
              <w:t>Цели</w:t>
            </w:r>
          </w:p>
        </w:tc>
        <w:tc>
          <w:tcPr>
            <w:tcW w:w="11520" w:type="dxa"/>
          </w:tcPr>
          <w:p w:rsidR="005C701F" w:rsidRPr="00CE7991" w:rsidRDefault="00676D83" w:rsidP="005C701F">
            <w:pPr>
              <w:rPr>
                <w:sz w:val="18"/>
                <w:szCs w:val="18"/>
              </w:rPr>
            </w:pPr>
            <w:r w:rsidRPr="00CE7991">
              <w:rPr>
                <w:b/>
                <w:sz w:val="18"/>
                <w:szCs w:val="18"/>
              </w:rPr>
              <w:t>Обучающая</w:t>
            </w:r>
            <w:r w:rsidRPr="00CE7991">
              <w:rPr>
                <w:sz w:val="18"/>
                <w:szCs w:val="18"/>
              </w:rPr>
              <w:t xml:space="preserve">: </w:t>
            </w:r>
            <w:r w:rsidR="005C701F" w:rsidRPr="00CE7991">
              <w:rPr>
                <w:sz w:val="18"/>
                <w:szCs w:val="18"/>
              </w:rPr>
              <w:t>создать условия для усвоения учащимися сочетательного свойства умножения;</w:t>
            </w:r>
          </w:p>
          <w:p w:rsidR="005C701F" w:rsidRPr="005C701F" w:rsidRDefault="005C701F" w:rsidP="005C701F">
            <w:pPr>
              <w:rPr>
                <w:sz w:val="18"/>
                <w:szCs w:val="18"/>
              </w:rPr>
            </w:pPr>
            <w:r w:rsidRPr="005C701F">
              <w:rPr>
                <w:sz w:val="18"/>
                <w:szCs w:val="18"/>
              </w:rPr>
              <w:t>- отрабатывать изученные приёмы устных и письменных вычислений, в том числе и в задаче;</w:t>
            </w:r>
          </w:p>
          <w:p w:rsidR="00B853F8" w:rsidRPr="00CE7991" w:rsidRDefault="00676D83" w:rsidP="00DF20E1">
            <w:pPr>
              <w:rPr>
                <w:sz w:val="18"/>
                <w:szCs w:val="18"/>
              </w:rPr>
            </w:pPr>
            <w:r w:rsidRPr="00CE7991">
              <w:rPr>
                <w:b/>
                <w:sz w:val="18"/>
                <w:szCs w:val="18"/>
              </w:rPr>
              <w:t>Развивающая</w:t>
            </w:r>
            <w:r w:rsidRPr="00CE7991">
              <w:rPr>
                <w:sz w:val="18"/>
                <w:szCs w:val="18"/>
              </w:rPr>
              <w:t>: совершенствовать знания табличных случаев умножения и деления, и</w:t>
            </w:r>
            <w:r w:rsidR="00B853F8" w:rsidRPr="00CE7991">
              <w:rPr>
                <w:sz w:val="18"/>
                <w:szCs w:val="18"/>
              </w:rPr>
              <w:t>спользовать полученные знания в самостоятельной работе</w:t>
            </w:r>
            <w:r w:rsidRPr="00CE7991">
              <w:rPr>
                <w:sz w:val="18"/>
                <w:szCs w:val="18"/>
              </w:rPr>
              <w:t>. к</w:t>
            </w:r>
            <w:r w:rsidR="00B853F8" w:rsidRPr="00CE7991">
              <w:rPr>
                <w:sz w:val="18"/>
                <w:szCs w:val="18"/>
              </w:rPr>
              <w:t>онтр</w:t>
            </w:r>
            <w:r w:rsidR="00B154AB" w:rsidRPr="00CE7991">
              <w:rPr>
                <w:sz w:val="18"/>
                <w:szCs w:val="18"/>
              </w:rPr>
              <w:t>олировать свои учебные действия, развивать внимание, навыки контроля и самоконтроля, вычислительные навыки</w:t>
            </w:r>
          </w:p>
          <w:p w:rsidR="00B853F8" w:rsidRPr="00CE7991" w:rsidRDefault="00676D83" w:rsidP="00DF20E1">
            <w:pPr>
              <w:rPr>
                <w:sz w:val="18"/>
                <w:szCs w:val="18"/>
              </w:rPr>
            </w:pPr>
            <w:r w:rsidRPr="00CE7991">
              <w:rPr>
                <w:b/>
                <w:sz w:val="18"/>
                <w:szCs w:val="18"/>
              </w:rPr>
              <w:t>Воспитательная</w:t>
            </w:r>
            <w:r w:rsidRPr="00CE7991">
              <w:rPr>
                <w:sz w:val="18"/>
                <w:szCs w:val="18"/>
              </w:rPr>
              <w:t xml:space="preserve">: </w:t>
            </w:r>
            <w:r w:rsidR="00B154AB" w:rsidRPr="00CE7991">
              <w:rPr>
                <w:sz w:val="18"/>
                <w:szCs w:val="18"/>
              </w:rPr>
              <w:t>в</w:t>
            </w:r>
            <w:r w:rsidR="009738EA" w:rsidRPr="00CE7991">
              <w:rPr>
                <w:sz w:val="18"/>
                <w:szCs w:val="18"/>
              </w:rPr>
              <w:t>оспитывать интерес к математике, способствовать воспитанию дружеских отношений между детьми</w:t>
            </w:r>
          </w:p>
        </w:tc>
      </w:tr>
      <w:tr w:rsidR="0017697C" w:rsidRPr="00531E86" w:rsidTr="00CE7991">
        <w:trPr>
          <w:trHeight w:val="3883"/>
        </w:trPr>
        <w:tc>
          <w:tcPr>
            <w:tcW w:w="3348" w:type="dxa"/>
          </w:tcPr>
          <w:p w:rsidR="0017697C" w:rsidRPr="00531E86" w:rsidRDefault="0017697C" w:rsidP="00DF20E1">
            <w:pPr>
              <w:rPr>
                <w:b/>
              </w:rPr>
            </w:pPr>
            <w:r>
              <w:rPr>
                <w:b/>
              </w:rPr>
              <w:t>Планируемые</w:t>
            </w:r>
            <w:r w:rsidRPr="00531E86">
              <w:rPr>
                <w:b/>
              </w:rPr>
              <w:t xml:space="preserve"> резул</w:t>
            </w:r>
            <w:r>
              <w:rPr>
                <w:b/>
              </w:rPr>
              <w:t>ьтаты</w:t>
            </w:r>
          </w:p>
        </w:tc>
        <w:tc>
          <w:tcPr>
            <w:tcW w:w="11520" w:type="dxa"/>
          </w:tcPr>
          <w:p w:rsidR="0017697C" w:rsidRPr="00CE7991" w:rsidRDefault="0017697C" w:rsidP="00676D83">
            <w:pPr>
              <w:rPr>
                <w:rFonts w:eastAsia="Calibri"/>
                <w:sz w:val="18"/>
                <w:szCs w:val="18"/>
              </w:rPr>
            </w:pPr>
            <w:r w:rsidRPr="00CE7991">
              <w:rPr>
                <w:rFonts w:eastAsia="Calibri"/>
                <w:b/>
                <w:i/>
                <w:sz w:val="18"/>
                <w:szCs w:val="18"/>
              </w:rPr>
              <w:t>Предметные</w:t>
            </w:r>
            <w:r w:rsidRPr="00CE7991">
              <w:rPr>
                <w:rFonts w:eastAsia="Calibri"/>
                <w:sz w:val="18"/>
                <w:szCs w:val="18"/>
              </w:rPr>
              <w:t xml:space="preserve">: Формирование </w:t>
            </w:r>
            <w:proofErr w:type="gramStart"/>
            <w:r w:rsidRPr="00CE7991">
              <w:rPr>
                <w:rFonts w:eastAsia="Calibri"/>
                <w:sz w:val="18"/>
                <w:szCs w:val="18"/>
              </w:rPr>
              <w:t>знаний  обучающихся</w:t>
            </w:r>
            <w:proofErr w:type="gramEnd"/>
            <w:r w:rsidRPr="00CE7991">
              <w:rPr>
                <w:rFonts w:eastAsia="Calibri"/>
                <w:sz w:val="18"/>
                <w:szCs w:val="18"/>
              </w:rPr>
              <w:t xml:space="preserve">  по спос</w:t>
            </w:r>
            <w:r w:rsidR="005C701F" w:rsidRPr="00CE7991">
              <w:rPr>
                <w:rFonts w:eastAsia="Calibri"/>
                <w:sz w:val="18"/>
                <w:szCs w:val="18"/>
              </w:rPr>
              <w:t>обам решения задач разных типов</w:t>
            </w:r>
            <w:r w:rsidRPr="00CE7991">
              <w:rPr>
                <w:rFonts w:eastAsia="Calibri"/>
                <w:sz w:val="18"/>
                <w:szCs w:val="18"/>
              </w:rPr>
              <w:t xml:space="preserve"> Развивать умение анализировать и рассуждать.</w:t>
            </w:r>
          </w:p>
          <w:p w:rsidR="0017697C" w:rsidRPr="00CE7991" w:rsidRDefault="0017697C" w:rsidP="00676D83">
            <w:pPr>
              <w:autoSpaceDE w:val="0"/>
              <w:autoSpaceDN w:val="0"/>
              <w:adjustRightInd w:val="0"/>
              <w:rPr>
                <w:rFonts w:eastAsiaTheme="minorHAnsi"/>
                <w:sz w:val="18"/>
                <w:szCs w:val="18"/>
              </w:rPr>
            </w:pPr>
            <w:proofErr w:type="spellStart"/>
            <w:r w:rsidRPr="00CE7991">
              <w:rPr>
                <w:b/>
                <w:i/>
                <w:sz w:val="18"/>
                <w:szCs w:val="18"/>
              </w:rPr>
              <w:t>Метапредметные</w:t>
            </w:r>
            <w:proofErr w:type="spellEnd"/>
            <w:r w:rsidRPr="00CE7991">
              <w:rPr>
                <w:sz w:val="18"/>
                <w:szCs w:val="18"/>
              </w:rPr>
              <w:t>:</w:t>
            </w:r>
          </w:p>
          <w:p w:rsidR="0017697C" w:rsidRPr="00CE7991" w:rsidRDefault="0017697C" w:rsidP="00676D83">
            <w:pPr>
              <w:autoSpaceDE w:val="0"/>
              <w:autoSpaceDN w:val="0"/>
              <w:adjustRightInd w:val="0"/>
              <w:rPr>
                <w:sz w:val="18"/>
                <w:szCs w:val="18"/>
              </w:rPr>
            </w:pPr>
            <w:r w:rsidRPr="00CE7991">
              <w:rPr>
                <w:i/>
                <w:sz w:val="18"/>
                <w:szCs w:val="18"/>
                <w:u w:val="single"/>
              </w:rPr>
              <w:t>Личностные</w:t>
            </w:r>
            <w:r w:rsidRPr="00CE7991">
              <w:rPr>
                <w:sz w:val="18"/>
                <w:szCs w:val="18"/>
              </w:rPr>
              <w:t xml:space="preserve">: </w:t>
            </w:r>
          </w:p>
          <w:p w:rsidR="0017697C" w:rsidRPr="00CE7991" w:rsidRDefault="0017697C" w:rsidP="00676D83">
            <w:pPr>
              <w:autoSpaceDE w:val="0"/>
              <w:autoSpaceDN w:val="0"/>
              <w:adjustRightInd w:val="0"/>
              <w:rPr>
                <w:sz w:val="18"/>
                <w:szCs w:val="18"/>
              </w:rPr>
            </w:pPr>
            <w:r w:rsidRPr="00CE7991">
              <w:rPr>
                <w:sz w:val="18"/>
                <w:szCs w:val="18"/>
              </w:rPr>
              <w:t xml:space="preserve">- создавать условия для формирования представлений о причинах успехов в учёбе, </w:t>
            </w:r>
          </w:p>
          <w:p w:rsidR="0017697C" w:rsidRPr="00CE7991" w:rsidRDefault="0017697C" w:rsidP="00676D83">
            <w:pPr>
              <w:autoSpaceDE w:val="0"/>
              <w:autoSpaceDN w:val="0"/>
              <w:adjustRightInd w:val="0"/>
              <w:rPr>
                <w:sz w:val="18"/>
                <w:szCs w:val="18"/>
              </w:rPr>
            </w:pPr>
            <w:r w:rsidRPr="00CE7991">
              <w:rPr>
                <w:sz w:val="18"/>
                <w:szCs w:val="18"/>
              </w:rPr>
              <w:t>- положительное отношение к изучению математики.</w:t>
            </w:r>
          </w:p>
          <w:p w:rsidR="0017697C" w:rsidRPr="00CE7991" w:rsidRDefault="0017697C" w:rsidP="00676D83">
            <w:pPr>
              <w:autoSpaceDE w:val="0"/>
              <w:autoSpaceDN w:val="0"/>
              <w:adjustRightInd w:val="0"/>
              <w:rPr>
                <w:i/>
                <w:sz w:val="18"/>
                <w:szCs w:val="18"/>
                <w:u w:val="single"/>
              </w:rPr>
            </w:pPr>
            <w:r w:rsidRPr="00CE7991">
              <w:rPr>
                <w:i/>
                <w:sz w:val="18"/>
                <w:szCs w:val="18"/>
                <w:u w:val="single"/>
              </w:rPr>
              <w:t>Регулятивные:</w:t>
            </w:r>
          </w:p>
          <w:p w:rsidR="0017697C" w:rsidRPr="00CE7991" w:rsidRDefault="0017697C" w:rsidP="00676D83">
            <w:pPr>
              <w:rPr>
                <w:rFonts w:eastAsia="Calibri"/>
                <w:sz w:val="18"/>
                <w:szCs w:val="18"/>
              </w:rPr>
            </w:pPr>
            <w:r w:rsidRPr="00CE7991">
              <w:rPr>
                <w:rFonts w:eastAsia="Calibri"/>
                <w:sz w:val="18"/>
                <w:szCs w:val="18"/>
              </w:rPr>
              <w:t xml:space="preserve">- формировать умения понимать выделенные учителем ориентиры действия в  учебном материале, </w:t>
            </w:r>
          </w:p>
          <w:p w:rsidR="0017697C" w:rsidRPr="00CE7991" w:rsidRDefault="0017697C" w:rsidP="00676D83">
            <w:pPr>
              <w:rPr>
                <w:rFonts w:eastAsia="Calibri"/>
                <w:sz w:val="18"/>
                <w:szCs w:val="18"/>
              </w:rPr>
            </w:pPr>
            <w:r w:rsidRPr="00CE7991">
              <w:rPr>
                <w:rFonts w:eastAsia="Calibri"/>
                <w:sz w:val="18"/>
                <w:szCs w:val="18"/>
              </w:rPr>
              <w:t xml:space="preserve">- оценивать совместно с учителем и одноклассниками  результаты своих действий, вносить соответствующие коррективы под руководством учителя </w:t>
            </w:r>
          </w:p>
          <w:p w:rsidR="0017697C" w:rsidRPr="00CE7991" w:rsidRDefault="0017697C" w:rsidP="00676D83">
            <w:pPr>
              <w:rPr>
                <w:rFonts w:eastAsia="Calibri"/>
                <w:i/>
                <w:sz w:val="18"/>
                <w:szCs w:val="18"/>
                <w:u w:val="single"/>
              </w:rPr>
            </w:pPr>
            <w:r w:rsidRPr="00CE7991">
              <w:rPr>
                <w:rFonts w:eastAsia="Calibri"/>
                <w:i/>
                <w:sz w:val="18"/>
                <w:szCs w:val="18"/>
                <w:u w:val="single"/>
              </w:rPr>
              <w:t>Познавательные:</w:t>
            </w:r>
          </w:p>
          <w:p w:rsidR="0017697C" w:rsidRPr="00CE7991" w:rsidRDefault="0017697C" w:rsidP="00676D83">
            <w:pPr>
              <w:pStyle w:val="a3"/>
              <w:rPr>
                <w:rFonts w:ascii="Times New Roman" w:hAnsi="Times New Roman" w:cs="Times New Roman"/>
                <w:sz w:val="18"/>
                <w:szCs w:val="18"/>
              </w:rPr>
            </w:pPr>
            <w:r w:rsidRPr="00CE7991">
              <w:rPr>
                <w:rFonts w:ascii="Times New Roman" w:hAnsi="Times New Roman" w:cs="Times New Roman"/>
                <w:sz w:val="18"/>
                <w:szCs w:val="18"/>
              </w:rPr>
              <w:t>- проводить классификацию изучаемых объектов (самостоятельно выделять основание классификации, находить разные основания для классификации, проводить разбиение объектов на группы по выделенному основанию);</w:t>
            </w:r>
          </w:p>
          <w:p w:rsidR="0017697C" w:rsidRPr="00CE7991" w:rsidRDefault="0017697C" w:rsidP="00676D83">
            <w:pPr>
              <w:pStyle w:val="a3"/>
              <w:rPr>
                <w:rFonts w:ascii="Times New Roman" w:hAnsi="Times New Roman" w:cs="Times New Roman"/>
                <w:sz w:val="18"/>
                <w:szCs w:val="18"/>
              </w:rPr>
            </w:pPr>
            <w:r w:rsidRPr="00CE7991">
              <w:rPr>
                <w:rFonts w:ascii="Times New Roman" w:hAnsi="Times New Roman" w:cs="Times New Roman"/>
                <w:sz w:val="18"/>
                <w:szCs w:val="18"/>
              </w:rPr>
              <w:t>- проводить сравнение (по одному из оснований, наглядное или по представлению).</w:t>
            </w:r>
          </w:p>
          <w:p w:rsidR="0017697C" w:rsidRPr="00CE7991" w:rsidRDefault="0017697C" w:rsidP="00676D83">
            <w:pPr>
              <w:pStyle w:val="a3"/>
              <w:rPr>
                <w:rFonts w:ascii="Times New Roman" w:hAnsi="Times New Roman" w:cs="Times New Roman"/>
                <w:i/>
                <w:sz w:val="18"/>
                <w:szCs w:val="18"/>
                <w:u w:val="single"/>
              </w:rPr>
            </w:pPr>
            <w:r w:rsidRPr="00CE7991">
              <w:rPr>
                <w:rFonts w:ascii="Times New Roman" w:hAnsi="Times New Roman" w:cs="Times New Roman"/>
                <w:i/>
                <w:sz w:val="18"/>
                <w:szCs w:val="18"/>
                <w:u w:val="single"/>
              </w:rPr>
              <w:t>Коммуникативные:</w:t>
            </w:r>
          </w:p>
          <w:p w:rsidR="0017697C" w:rsidRPr="00CE7991" w:rsidRDefault="0017697C" w:rsidP="00676D83">
            <w:pPr>
              <w:pStyle w:val="a3"/>
              <w:rPr>
                <w:rFonts w:ascii="Times New Roman" w:hAnsi="Times New Roman" w:cs="Times New Roman"/>
                <w:sz w:val="18"/>
                <w:szCs w:val="18"/>
              </w:rPr>
            </w:pPr>
            <w:r w:rsidRPr="00CE7991">
              <w:rPr>
                <w:rFonts w:ascii="Times New Roman" w:hAnsi="Times New Roman" w:cs="Times New Roman"/>
                <w:sz w:val="18"/>
                <w:szCs w:val="18"/>
              </w:rPr>
              <w:t xml:space="preserve">-адекватно использовать речевые средства для взаимодействия на уроке, </w:t>
            </w:r>
          </w:p>
          <w:p w:rsidR="0017697C" w:rsidRPr="00CE7991" w:rsidRDefault="0017697C" w:rsidP="00676D83">
            <w:pPr>
              <w:pStyle w:val="a3"/>
              <w:rPr>
                <w:rFonts w:ascii="Times New Roman" w:hAnsi="Times New Roman" w:cs="Times New Roman"/>
                <w:sz w:val="18"/>
                <w:szCs w:val="18"/>
              </w:rPr>
            </w:pPr>
            <w:r w:rsidRPr="00CE7991">
              <w:rPr>
                <w:rFonts w:ascii="Times New Roman" w:hAnsi="Times New Roman" w:cs="Times New Roman"/>
                <w:sz w:val="18"/>
                <w:szCs w:val="18"/>
              </w:rPr>
              <w:t>- формулировать своё мнение,</w:t>
            </w:r>
          </w:p>
          <w:p w:rsidR="0017697C" w:rsidRPr="00CE7991" w:rsidRDefault="0017697C" w:rsidP="0017697C">
            <w:pPr>
              <w:pStyle w:val="a3"/>
              <w:rPr>
                <w:rFonts w:ascii="Times New Roman" w:hAnsi="Times New Roman" w:cs="Times New Roman"/>
                <w:sz w:val="18"/>
                <w:szCs w:val="18"/>
              </w:rPr>
            </w:pPr>
            <w:r w:rsidRPr="00CE7991">
              <w:rPr>
                <w:rFonts w:ascii="Times New Roman" w:hAnsi="Times New Roman" w:cs="Times New Roman"/>
                <w:sz w:val="18"/>
                <w:szCs w:val="18"/>
              </w:rPr>
              <w:t>- воспринимать различные точки зрения</w:t>
            </w:r>
            <w:r w:rsidR="0014166C" w:rsidRPr="00CE7991">
              <w:rPr>
                <w:rFonts w:ascii="Times New Roman" w:hAnsi="Times New Roman" w:cs="Times New Roman"/>
                <w:sz w:val="18"/>
                <w:szCs w:val="18"/>
              </w:rPr>
              <w:t>;</w:t>
            </w:r>
          </w:p>
          <w:p w:rsidR="0014166C" w:rsidRPr="00CE7991" w:rsidRDefault="0014166C" w:rsidP="0017697C">
            <w:pPr>
              <w:pStyle w:val="a3"/>
              <w:rPr>
                <w:rFonts w:ascii="Times New Roman" w:hAnsi="Times New Roman" w:cs="Times New Roman"/>
                <w:sz w:val="18"/>
                <w:szCs w:val="18"/>
              </w:rPr>
            </w:pPr>
            <w:r w:rsidRPr="00CE7991">
              <w:rPr>
                <w:rFonts w:ascii="Times New Roman" w:hAnsi="Times New Roman" w:cs="Times New Roman"/>
                <w:sz w:val="18"/>
                <w:szCs w:val="18"/>
              </w:rPr>
              <w:t xml:space="preserve">-  </w:t>
            </w:r>
            <w:r w:rsidRPr="00CE7991">
              <w:rPr>
                <w:rFonts w:ascii="Times New Roman" w:hAnsi="Times New Roman" w:cs="Times New Roman"/>
                <w:bCs/>
                <w:color w:val="170E02"/>
                <w:sz w:val="18"/>
                <w:szCs w:val="18"/>
              </w:rPr>
              <w:t xml:space="preserve">умение совместно договариваться о правилах поведения и общения в школе и следовать им; умение оформлять свои мысли в устной форме; </w:t>
            </w:r>
            <w:r w:rsidRPr="00CE7991">
              <w:rPr>
                <w:rFonts w:ascii="Times New Roman" w:hAnsi="Times New Roman" w:cs="Times New Roman"/>
                <w:sz w:val="18"/>
                <w:szCs w:val="18"/>
              </w:rPr>
              <w:t>умение слушать и понимать речь других</w:t>
            </w:r>
          </w:p>
        </w:tc>
      </w:tr>
      <w:tr w:rsidR="00B853F8" w:rsidRPr="00531E86" w:rsidTr="00DF20E1">
        <w:tc>
          <w:tcPr>
            <w:tcW w:w="3348" w:type="dxa"/>
          </w:tcPr>
          <w:p w:rsidR="00B853F8" w:rsidRPr="00531E86" w:rsidRDefault="00B853F8" w:rsidP="00DF20E1">
            <w:pPr>
              <w:rPr>
                <w:b/>
              </w:rPr>
            </w:pPr>
            <w:r w:rsidRPr="00531E86">
              <w:rPr>
                <w:b/>
              </w:rPr>
              <w:t>Основные понятия.</w:t>
            </w:r>
          </w:p>
        </w:tc>
        <w:tc>
          <w:tcPr>
            <w:tcW w:w="11520" w:type="dxa"/>
          </w:tcPr>
          <w:p w:rsidR="00B853F8" w:rsidRPr="00CE7991" w:rsidRDefault="00B853F8" w:rsidP="005C701F">
            <w:pPr>
              <w:rPr>
                <w:sz w:val="18"/>
                <w:szCs w:val="18"/>
              </w:rPr>
            </w:pPr>
            <w:r w:rsidRPr="00CE7991">
              <w:rPr>
                <w:sz w:val="18"/>
                <w:szCs w:val="18"/>
              </w:rPr>
              <w:t>Задача, условие, вопрос, решение, ответ, увеличение в несколько раз, умножение</w:t>
            </w:r>
          </w:p>
        </w:tc>
      </w:tr>
      <w:tr w:rsidR="00B853F8" w:rsidRPr="00531E86" w:rsidTr="00DF20E1">
        <w:tc>
          <w:tcPr>
            <w:tcW w:w="3348" w:type="dxa"/>
          </w:tcPr>
          <w:p w:rsidR="00B853F8" w:rsidRPr="00531E86" w:rsidRDefault="00B853F8" w:rsidP="00DF20E1">
            <w:pPr>
              <w:rPr>
                <w:b/>
              </w:rPr>
            </w:pPr>
            <w:proofErr w:type="spellStart"/>
            <w:r w:rsidRPr="00531E86">
              <w:rPr>
                <w:b/>
              </w:rPr>
              <w:t>Межпредметные</w:t>
            </w:r>
            <w:proofErr w:type="spellEnd"/>
            <w:r w:rsidRPr="00531E86">
              <w:rPr>
                <w:b/>
              </w:rPr>
              <w:t xml:space="preserve"> связи.</w:t>
            </w:r>
          </w:p>
        </w:tc>
        <w:tc>
          <w:tcPr>
            <w:tcW w:w="11520" w:type="dxa"/>
          </w:tcPr>
          <w:p w:rsidR="00B853F8" w:rsidRPr="00CE7991" w:rsidRDefault="003906B1" w:rsidP="00DF20E1">
            <w:pPr>
              <w:rPr>
                <w:sz w:val="18"/>
                <w:szCs w:val="18"/>
              </w:rPr>
            </w:pPr>
            <w:r w:rsidRPr="00CE7991">
              <w:rPr>
                <w:sz w:val="18"/>
                <w:szCs w:val="18"/>
              </w:rPr>
              <w:t>Окружающий мир</w:t>
            </w:r>
            <w:r w:rsidR="00B853F8" w:rsidRPr="00CE7991">
              <w:rPr>
                <w:sz w:val="18"/>
                <w:szCs w:val="18"/>
              </w:rPr>
              <w:t>, информатика.</w:t>
            </w:r>
          </w:p>
        </w:tc>
      </w:tr>
      <w:tr w:rsidR="00B853F8" w:rsidRPr="00531E86" w:rsidTr="00DF20E1">
        <w:tc>
          <w:tcPr>
            <w:tcW w:w="3348" w:type="dxa"/>
          </w:tcPr>
          <w:p w:rsidR="00B853F8" w:rsidRPr="00531E86" w:rsidRDefault="00B853F8" w:rsidP="00DF20E1">
            <w:pPr>
              <w:rPr>
                <w:b/>
              </w:rPr>
            </w:pPr>
            <w:r w:rsidRPr="00531E86">
              <w:rPr>
                <w:b/>
              </w:rPr>
              <w:t>Ресурсы:</w:t>
            </w:r>
          </w:p>
          <w:p w:rsidR="00B853F8" w:rsidRPr="00531E86" w:rsidRDefault="00B853F8" w:rsidP="00DF20E1">
            <w:pPr>
              <w:rPr>
                <w:b/>
              </w:rPr>
            </w:pPr>
            <w:r w:rsidRPr="00531E86">
              <w:rPr>
                <w:b/>
              </w:rPr>
              <w:t>- основные</w:t>
            </w:r>
          </w:p>
          <w:p w:rsidR="00B853F8" w:rsidRPr="00531E86" w:rsidRDefault="00B853F8" w:rsidP="00DF20E1">
            <w:pPr>
              <w:rPr>
                <w:b/>
              </w:rPr>
            </w:pPr>
            <w:r w:rsidRPr="00531E86">
              <w:rPr>
                <w:b/>
              </w:rPr>
              <w:t>- дополнительные</w:t>
            </w:r>
          </w:p>
        </w:tc>
        <w:tc>
          <w:tcPr>
            <w:tcW w:w="11520" w:type="dxa"/>
          </w:tcPr>
          <w:p w:rsidR="00D87479" w:rsidRPr="00CE7991" w:rsidRDefault="00B853F8" w:rsidP="00D87479">
            <w:pPr>
              <w:rPr>
                <w:sz w:val="18"/>
                <w:szCs w:val="18"/>
              </w:rPr>
            </w:pPr>
            <w:r w:rsidRPr="00CE7991">
              <w:rPr>
                <w:sz w:val="18"/>
                <w:szCs w:val="18"/>
              </w:rPr>
              <w:t xml:space="preserve">Методическое пособие,  учебник </w:t>
            </w:r>
            <w:r w:rsidR="00D87479" w:rsidRPr="00CE7991">
              <w:rPr>
                <w:sz w:val="18"/>
                <w:szCs w:val="18"/>
              </w:rPr>
              <w:t xml:space="preserve"> </w:t>
            </w:r>
            <w:proofErr w:type="spellStart"/>
            <w:r w:rsidR="00D87479" w:rsidRPr="00CE7991">
              <w:rPr>
                <w:sz w:val="18"/>
                <w:szCs w:val="18"/>
              </w:rPr>
              <w:t>В.Н.Рудницкая</w:t>
            </w:r>
            <w:proofErr w:type="spellEnd"/>
            <w:r w:rsidR="00D87479" w:rsidRPr="00CE7991">
              <w:rPr>
                <w:sz w:val="18"/>
                <w:szCs w:val="18"/>
              </w:rPr>
              <w:t xml:space="preserve">, </w:t>
            </w:r>
            <w:proofErr w:type="spellStart"/>
            <w:r w:rsidR="00D87479" w:rsidRPr="00CE7991">
              <w:rPr>
                <w:sz w:val="18"/>
                <w:szCs w:val="18"/>
              </w:rPr>
              <w:t>Т.В.Юдачёва</w:t>
            </w:r>
            <w:proofErr w:type="spellEnd"/>
            <w:r w:rsidR="00DD0182" w:rsidRPr="00CE7991">
              <w:rPr>
                <w:sz w:val="18"/>
                <w:szCs w:val="18"/>
              </w:rPr>
              <w:t xml:space="preserve"> </w:t>
            </w:r>
            <w:r w:rsidRPr="00CE7991">
              <w:rPr>
                <w:sz w:val="18"/>
                <w:szCs w:val="18"/>
              </w:rPr>
              <w:t xml:space="preserve">«Математика. </w:t>
            </w:r>
            <w:r w:rsidR="005C701F" w:rsidRPr="00CE7991">
              <w:rPr>
                <w:sz w:val="18"/>
                <w:szCs w:val="18"/>
              </w:rPr>
              <w:t>3</w:t>
            </w:r>
            <w:r w:rsidRPr="00CE7991">
              <w:rPr>
                <w:sz w:val="18"/>
                <w:szCs w:val="18"/>
              </w:rPr>
              <w:t xml:space="preserve"> класс»</w:t>
            </w:r>
            <w:r w:rsidR="00D87479" w:rsidRPr="00CE7991">
              <w:rPr>
                <w:sz w:val="18"/>
                <w:szCs w:val="18"/>
              </w:rPr>
              <w:t xml:space="preserve"> Часть </w:t>
            </w:r>
            <w:proofErr w:type="gramStart"/>
            <w:r w:rsidR="005C701F" w:rsidRPr="00CE7991">
              <w:rPr>
                <w:sz w:val="18"/>
                <w:szCs w:val="18"/>
              </w:rPr>
              <w:t>1</w:t>
            </w:r>
            <w:r w:rsidR="00D87479" w:rsidRPr="00CE7991">
              <w:rPr>
                <w:sz w:val="18"/>
                <w:szCs w:val="18"/>
              </w:rPr>
              <w:t>,тетрадь</w:t>
            </w:r>
            <w:proofErr w:type="gramEnd"/>
            <w:r w:rsidR="00D87479" w:rsidRPr="00CE7991">
              <w:rPr>
                <w:sz w:val="18"/>
                <w:szCs w:val="18"/>
              </w:rPr>
              <w:t xml:space="preserve"> по математике для обучающихся </w:t>
            </w:r>
            <w:r w:rsidR="005C701F" w:rsidRPr="00CE7991">
              <w:rPr>
                <w:sz w:val="18"/>
                <w:szCs w:val="18"/>
              </w:rPr>
              <w:t>3</w:t>
            </w:r>
            <w:r w:rsidR="00D87479" w:rsidRPr="00CE7991">
              <w:rPr>
                <w:sz w:val="18"/>
                <w:szCs w:val="18"/>
              </w:rPr>
              <w:t xml:space="preserve"> класса №</w:t>
            </w:r>
            <w:r w:rsidR="005C701F" w:rsidRPr="00CE7991">
              <w:rPr>
                <w:sz w:val="18"/>
                <w:szCs w:val="18"/>
              </w:rPr>
              <w:t>1</w:t>
            </w:r>
            <w:r w:rsidR="00D87479" w:rsidRPr="00CE7991">
              <w:rPr>
                <w:sz w:val="18"/>
                <w:szCs w:val="18"/>
              </w:rPr>
              <w:t>,</w:t>
            </w:r>
            <w:r w:rsidR="00D25CD5" w:rsidRPr="00CE7991">
              <w:rPr>
                <w:sz w:val="18"/>
                <w:szCs w:val="18"/>
              </w:rPr>
              <w:t>интерактивная доска,</w:t>
            </w:r>
            <w:r w:rsidR="00D87479" w:rsidRPr="00CE7991">
              <w:rPr>
                <w:sz w:val="18"/>
                <w:szCs w:val="18"/>
              </w:rPr>
              <w:t xml:space="preserve"> проектор, ноутбук у учителя,</w:t>
            </w:r>
            <w:r w:rsidR="005C701F" w:rsidRPr="00CE7991">
              <w:rPr>
                <w:sz w:val="18"/>
                <w:szCs w:val="18"/>
              </w:rPr>
              <w:t xml:space="preserve"> </w:t>
            </w:r>
            <w:r w:rsidR="00D25CD5" w:rsidRPr="00CE7991">
              <w:rPr>
                <w:sz w:val="18"/>
                <w:szCs w:val="18"/>
              </w:rPr>
              <w:t>маркеры</w:t>
            </w:r>
          </w:p>
          <w:p w:rsidR="00B853F8" w:rsidRPr="00CE7991" w:rsidRDefault="00D87479" w:rsidP="005C701F">
            <w:pPr>
              <w:rPr>
                <w:sz w:val="18"/>
                <w:szCs w:val="18"/>
              </w:rPr>
            </w:pPr>
            <w:r w:rsidRPr="00CE7991">
              <w:rPr>
                <w:sz w:val="18"/>
                <w:szCs w:val="18"/>
              </w:rPr>
              <w:t xml:space="preserve"> </w:t>
            </w:r>
          </w:p>
        </w:tc>
      </w:tr>
      <w:tr w:rsidR="00B853F8" w:rsidRPr="00531E86" w:rsidTr="00DF20E1">
        <w:tc>
          <w:tcPr>
            <w:tcW w:w="3348" w:type="dxa"/>
          </w:tcPr>
          <w:p w:rsidR="00B853F8" w:rsidRPr="00531E86" w:rsidRDefault="00B154AB" w:rsidP="00DF20E1">
            <w:pPr>
              <w:rPr>
                <w:b/>
              </w:rPr>
            </w:pPr>
            <w:r>
              <w:rPr>
                <w:b/>
              </w:rPr>
              <w:t>Формы и методы</w:t>
            </w:r>
            <w:r w:rsidR="00B853F8" w:rsidRPr="00531E86">
              <w:rPr>
                <w:b/>
              </w:rPr>
              <w:t>.</w:t>
            </w:r>
          </w:p>
        </w:tc>
        <w:tc>
          <w:tcPr>
            <w:tcW w:w="11520" w:type="dxa"/>
          </w:tcPr>
          <w:p w:rsidR="00B853F8" w:rsidRPr="00CE7991" w:rsidRDefault="009738EA" w:rsidP="009738EA">
            <w:pPr>
              <w:rPr>
                <w:sz w:val="18"/>
                <w:szCs w:val="18"/>
              </w:rPr>
            </w:pPr>
            <w:r w:rsidRPr="00CE7991">
              <w:rPr>
                <w:sz w:val="18"/>
                <w:szCs w:val="18"/>
              </w:rPr>
              <w:t>Фронтальная, индивидуальная</w:t>
            </w:r>
            <w:r w:rsidR="00B853F8" w:rsidRPr="00CE7991">
              <w:rPr>
                <w:sz w:val="18"/>
                <w:szCs w:val="18"/>
              </w:rPr>
              <w:t xml:space="preserve"> работа, работа </w:t>
            </w:r>
            <w:r w:rsidR="00D87479" w:rsidRPr="00CE7991">
              <w:rPr>
                <w:sz w:val="18"/>
                <w:szCs w:val="18"/>
              </w:rPr>
              <w:t>в группах</w:t>
            </w:r>
            <w:r w:rsidRPr="00CE7991">
              <w:rPr>
                <w:sz w:val="18"/>
                <w:szCs w:val="18"/>
              </w:rPr>
              <w:t>, игра</w:t>
            </w:r>
            <w:r w:rsidR="00B154AB" w:rsidRPr="00CE7991">
              <w:rPr>
                <w:sz w:val="18"/>
                <w:szCs w:val="18"/>
              </w:rPr>
              <w:t xml:space="preserve"> </w:t>
            </w:r>
          </w:p>
        </w:tc>
      </w:tr>
    </w:tbl>
    <w:tbl>
      <w:tblPr>
        <w:tblStyle w:val="a5"/>
        <w:tblW w:w="15219" w:type="dxa"/>
        <w:tblLook w:val="01E0" w:firstRow="1" w:lastRow="1" w:firstColumn="1" w:lastColumn="1" w:noHBand="0" w:noVBand="0"/>
      </w:tblPr>
      <w:tblGrid>
        <w:gridCol w:w="2988"/>
        <w:gridCol w:w="5760"/>
        <w:gridCol w:w="2984"/>
        <w:gridCol w:w="3487"/>
      </w:tblGrid>
      <w:tr w:rsidR="009738EA" w:rsidRPr="009738EA" w:rsidTr="00C65CD8">
        <w:tc>
          <w:tcPr>
            <w:tcW w:w="2988" w:type="dxa"/>
          </w:tcPr>
          <w:p w:rsidR="009738EA" w:rsidRPr="009738EA" w:rsidRDefault="009738EA" w:rsidP="00DF20E1">
            <w:pPr>
              <w:pStyle w:val="a4"/>
              <w:spacing w:before="100" w:beforeAutospacing="1"/>
              <w:ind w:left="0"/>
              <w:jc w:val="center"/>
              <w:rPr>
                <w:b/>
              </w:rPr>
            </w:pPr>
            <w:r w:rsidRPr="009738EA">
              <w:rPr>
                <w:b/>
              </w:rPr>
              <w:t>Технология проведения урока (этапы)</w:t>
            </w:r>
          </w:p>
        </w:tc>
        <w:tc>
          <w:tcPr>
            <w:tcW w:w="5760" w:type="dxa"/>
          </w:tcPr>
          <w:p w:rsidR="009738EA" w:rsidRPr="009738EA" w:rsidRDefault="009738EA" w:rsidP="00DF20E1">
            <w:pPr>
              <w:jc w:val="center"/>
              <w:rPr>
                <w:b/>
              </w:rPr>
            </w:pPr>
            <w:r w:rsidRPr="009738EA">
              <w:rPr>
                <w:b/>
              </w:rPr>
              <w:t>Деятельность учителя</w:t>
            </w:r>
          </w:p>
        </w:tc>
        <w:tc>
          <w:tcPr>
            <w:tcW w:w="2984" w:type="dxa"/>
          </w:tcPr>
          <w:p w:rsidR="009738EA" w:rsidRPr="009738EA" w:rsidRDefault="009738EA" w:rsidP="00DF20E1">
            <w:pPr>
              <w:pStyle w:val="a4"/>
              <w:spacing w:before="100" w:beforeAutospacing="1"/>
              <w:ind w:left="0"/>
              <w:jc w:val="center"/>
              <w:rPr>
                <w:b/>
              </w:rPr>
            </w:pPr>
            <w:r w:rsidRPr="009738EA">
              <w:rPr>
                <w:b/>
              </w:rPr>
              <w:t>Деятельность учеников</w:t>
            </w:r>
          </w:p>
        </w:tc>
        <w:tc>
          <w:tcPr>
            <w:tcW w:w="3487" w:type="dxa"/>
          </w:tcPr>
          <w:p w:rsidR="009738EA" w:rsidRPr="009738EA" w:rsidRDefault="009738EA" w:rsidP="00DF20E1">
            <w:pPr>
              <w:jc w:val="center"/>
              <w:rPr>
                <w:b/>
              </w:rPr>
            </w:pPr>
            <w:r w:rsidRPr="009738EA">
              <w:rPr>
                <w:b/>
              </w:rPr>
              <w:t>Планируемые результаты УУД</w:t>
            </w:r>
          </w:p>
        </w:tc>
      </w:tr>
      <w:tr w:rsidR="009738EA" w:rsidRPr="00CE7991" w:rsidTr="00C65CD8">
        <w:tc>
          <w:tcPr>
            <w:tcW w:w="2988" w:type="dxa"/>
          </w:tcPr>
          <w:p w:rsidR="009738EA" w:rsidRPr="00CE7991" w:rsidRDefault="009738EA" w:rsidP="00DF20E1">
            <w:pPr>
              <w:jc w:val="both"/>
              <w:rPr>
                <w:b/>
                <w:sz w:val="20"/>
                <w:szCs w:val="20"/>
              </w:rPr>
            </w:pPr>
            <w:r w:rsidRPr="00CE7991">
              <w:rPr>
                <w:b/>
                <w:sz w:val="20"/>
                <w:szCs w:val="20"/>
                <w:lang w:val="en-US"/>
              </w:rPr>
              <w:t>I</w:t>
            </w:r>
            <w:r w:rsidRPr="00CE7991">
              <w:rPr>
                <w:b/>
                <w:sz w:val="20"/>
                <w:szCs w:val="20"/>
              </w:rPr>
              <w:t xml:space="preserve">. Мотивация к учебной деятельности </w:t>
            </w:r>
          </w:p>
          <w:p w:rsidR="009738EA" w:rsidRPr="00CE7991" w:rsidRDefault="009738EA" w:rsidP="00DF20E1">
            <w:pPr>
              <w:jc w:val="both"/>
              <w:rPr>
                <w:sz w:val="20"/>
                <w:szCs w:val="20"/>
              </w:rPr>
            </w:pPr>
            <w:r w:rsidRPr="00CE7991">
              <w:rPr>
                <w:sz w:val="20"/>
                <w:szCs w:val="20"/>
                <w:u w:val="single"/>
              </w:rPr>
              <w:t>Цели:</w:t>
            </w:r>
            <w:r w:rsidRPr="00CE7991">
              <w:rPr>
                <w:sz w:val="20"/>
                <w:szCs w:val="20"/>
              </w:rPr>
              <w:t xml:space="preserve"> - актуализировать требования к ученику со стороны учебной деятельности;</w:t>
            </w:r>
          </w:p>
          <w:p w:rsidR="009738EA" w:rsidRPr="00CE7991" w:rsidRDefault="009738EA" w:rsidP="00DF20E1">
            <w:pPr>
              <w:jc w:val="both"/>
              <w:rPr>
                <w:sz w:val="20"/>
                <w:szCs w:val="20"/>
              </w:rPr>
            </w:pPr>
            <w:r w:rsidRPr="00CE7991">
              <w:rPr>
                <w:sz w:val="20"/>
                <w:szCs w:val="20"/>
              </w:rPr>
              <w:t xml:space="preserve">- создание условий для возникновения у учеников внутренней потребности включения в учебную деятельность; </w:t>
            </w:r>
          </w:p>
          <w:p w:rsidR="009738EA" w:rsidRPr="00CE7991" w:rsidRDefault="009738EA" w:rsidP="00DF20E1">
            <w:pPr>
              <w:jc w:val="both"/>
              <w:rPr>
                <w:sz w:val="20"/>
                <w:szCs w:val="20"/>
              </w:rPr>
            </w:pPr>
            <w:r w:rsidRPr="00CE7991">
              <w:rPr>
                <w:sz w:val="20"/>
                <w:szCs w:val="20"/>
              </w:rPr>
              <w:lastRenderedPageBreak/>
              <w:t>- установить тематические рамки;</w:t>
            </w:r>
          </w:p>
          <w:p w:rsidR="009738EA" w:rsidRPr="00CE7991" w:rsidRDefault="009738EA" w:rsidP="00DF20E1">
            <w:pPr>
              <w:jc w:val="both"/>
              <w:rPr>
                <w:sz w:val="20"/>
                <w:szCs w:val="20"/>
              </w:rPr>
            </w:pPr>
            <w:r w:rsidRPr="00CE7991">
              <w:rPr>
                <w:sz w:val="20"/>
                <w:szCs w:val="20"/>
              </w:rPr>
              <w:t>- уточнить тип урока и наметить шаги учебной деятельности.</w:t>
            </w:r>
          </w:p>
        </w:tc>
        <w:tc>
          <w:tcPr>
            <w:tcW w:w="5760" w:type="dxa"/>
          </w:tcPr>
          <w:p w:rsidR="009738EA" w:rsidRPr="00CE7991" w:rsidRDefault="009738EA" w:rsidP="00DF20E1">
            <w:pPr>
              <w:jc w:val="both"/>
              <w:rPr>
                <w:sz w:val="20"/>
                <w:szCs w:val="20"/>
              </w:rPr>
            </w:pPr>
            <w:r w:rsidRPr="00CE7991">
              <w:rPr>
                <w:sz w:val="20"/>
                <w:szCs w:val="20"/>
              </w:rPr>
              <w:lastRenderedPageBreak/>
              <w:t xml:space="preserve">1. </w:t>
            </w:r>
            <w:r w:rsidRPr="00CE7991">
              <w:rPr>
                <w:i/>
                <w:sz w:val="20"/>
                <w:szCs w:val="20"/>
              </w:rPr>
              <w:t>Организует актуализацию требований к ученику со стороны учебной деятельности.</w:t>
            </w:r>
          </w:p>
          <w:p w:rsidR="009738EA" w:rsidRPr="00CE7991" w:rsidRDefault="0017697C" w:rsidP="00DF20E1">
            <w:pPr>
              <w:jc w:val="both"/>
              <w:rPr>
                <w:sz w:val="20"/>
                <w:szCs w:val="20"/>
              </w:rPr>
            </w:pPr>
            <w:r w:rsidRPr="00CE7991">
              <w:rPr>
                <w:sz w:val="20"/>
                <w:szCs w:val="20"/>
              </w:rPr>
              <w:t>Давайте, ребята, учиться считать,</w:t>
            </w:r>
          </w:p>
          <w:p w:rsidR="0017697C" w:rsidRPr="00CE7991" w:rsidRDefault="0017697C" w:rsidP="00DF20E1">
            <w:pPr>
              <w:jc w:val="both"/>
              <w:rPr>
                <w:sz w:val="20"/>
                <w:szCs w:val="20"/>
              </w:rPr>
            </w:pPr>
            <w:r w:rsidRPr="00CE7991">
              <w:rPr>
                <w:sz w:val="20"/>
                <w:szCs w:val="20"/>
              </w:rPr>
              <w:t>Делить, умножать, прибавлять, вычитать.</w:t>
            </w:r>
          </w:p>
          <w:p w:rsidR="0017697C" w:rsidRPr="00CE7991" w:rsidRDefault="0017697C" w:rsidP="00DF20E1">
            <w:pPr>
              <w:jc w:val="both"/>
              <w:rPr>
                <w:sz w:val="20"/>
                <w:szCs w:val="20"/>
              </w:rPr>
            </w:pPr>
            <w:r w:rsidRPr="00CE7991">
              <w:rPr>
                <w:sz w:val="20"/>
                <w:szCs w:val="20"/>
              </w:rPr>
              <w:t>Запомните все, что</w:t>
            </w:r>
            <w:r w:rsidR="008C226F" w:rsidRPr="00CE7991">
              <w:rPr>
                <w:sz w:val="20"/>
                <w:szCs w:val="20"/>
              </w:rPr>
              <w:t xml:space="preserve"> </w:t>
            </w:r>
            <w:r w:rsidRPr="00CE7991">
              <w:rPr>
                <w:sz w:val="20"/>
                <w:szCs w:val="20"/>
              </w:rPr>
              <w:t>без точного счёта</w:t>
            </w:r>
          </w:p>
          <w:p w:rsidR="008C226F" w:rsidRPr="00CE7991" w:rsidRDefault="008C226F" w:rsidP="00DF20E1">
            <w:pPr>
              <w:jc w:val="both"/>
              <w:rPr>
                <w:sz w:val="20"/>
                <w:szCs w:val="20"/>
              </w:rPr>
            </w:pPr>
            <w:r w:rsidRPr="00CE7991">
              <w:rPr>
                <w:sz w:val="20"/>
                <w:szCs w:val="20"/>
              </w:rPr>
              <w:t>Не сдвинется с места любая работа</w:t>
            </w:r>
          </w:p>
          <w:p w:rsidR="008C226F" w:rsidRPr="00CE7991" w:rsidRDefault="008C226F" w:rsidP="00DF20E1">
            <w:pPr>
              <w:jc w:val="both"/>
              <w:rPr>
                <w:sz w:val="20"/>
                <w:szCs w:val="20"/>
              </w:rPr>
            </w:pPr>
            <w:r w:rsidRPr="00CE7991">
              <w:rPr>
                <w:sz w:val="20"/>
                <w:szCs w:val="20"/>
              </w:rPr>
              <w:t>Без счёта не будет на улице света.</w:t>
            </w:r>
          </w:p>
          <w:p w:rsidR="008C226F" w:rsidRPr="00CE7991" w:rsidRDefault="008C226F" w:rsidP="00DF20E1">
            <w:pPr>
              <w:jc w:val="both"/>
              <w:rPr>
                <w:sz w:val="20"/>
                <w:szCs w:val="20"/>
              </w:rPr>
            </w:pPr>
            <w:r w:rsidRPr="00CE7991">
              <w:rPr>
                <w:sz w:val="20"/>
                <w:szCs w:val="20"/>
              </w:rPr>
              <w:t>Без счёта не сможет подняться ракета.</w:t>
            </w:r>
          </w:p>
          <w:p w:rsidR="008C226F" w:rsidRPr="00CE7991" w:rsidRDefault="008C226F" w:rsidP="00DF20E1">
            <w:pPr>
              <w:jc w:val="both"/>
              <w:rPr>
                <w:sz w:val="20"/>
                <w:szCs w:val="20"/>
              </w:rPr>
            </w:pPr>
            <w:r w:rsidRPr="00CE7991">
              <w:rPr>
                <w:sz w:val="20"/>
                <w:szCs w:val="20"/>
              </w:rPr>
              <w:t>Математика учит нас точному счёту,</w:t>
            </w:r>
          </w:p>
          <w:p w:rsidR="008C226F" w:rsidRPr="00CE7991" w:rsidRDefault="008C226F" w:rsidP="00DF20E1">
            <w:pPr>
              <w:jc w:val="both"/>
              <w:rPr>
                <w:sz w:val="20"/>
                <w:szCs w:val="20"/>
              </w:rPr>
            </w:pPr>
            <w:r w:rsidRPr="00CE7991">
              <w:rPr>
                <w:sz w:val="20"/>
                <w:szCs w:val="20"/>
              </w:rPr>
              <w:t>Скорей за работу, скорей за работу!</w:t>
            </w:r>
          </w:p>
          <w:p w:rsidR="008C226F" w:rsidRPr="00CE7991" w:rsidRDefault="008C226F" w:rsidP="00DF20E1">
            <w:pPr>
              <w:jc w:val="both"/>
              <w:rPr>
                <w:sz w:val="20"/>
                <w:szCs w:val="20"/>
              </w:rPr>
            </w:pPr>
            <w:r w:rsidRPr="00CE7991">
              <w:rPr>
                <w:sz w:val="20"/>
                <w:szCs w:val="20"/>
              </w:rPr>
              <w:lastRenderedPageBreak/>
              <w:t>(</w:t>
            </w:r>
            <w:proofErr w:type="spellStart"/>
            <w:r w:rsidRPr="00CE7991">
              <w:rPr>
                <w:sz w:val="20"/>
                <w:szCs w:val="20"/>
              </w:rPr>
              <w:t>Ю.Яковлев</w:t>
            </w:r>
            <w:proofErr w:type="spellEnd"/>
            <w:r w:rsidRPr="00CE7991">
              <w:rPr>
                <w:sz w:val="20"/>
                <w:szCs w:val="20"/>
              </w:rPr>
              <w:t>)</w:t>
            </w:r>
          </w:p>
          <w:p w:rsidR="004D34C6" w:rsidRPr="00CE7991" w:rsidRDefault="008C226F" w:rsidP="00C03160">
            <w:pPr>
              <w:jc w:val="both"/>
              <w:rPr>
                <w:sz w:val="20"/>
                <w:szCs w:val="20"/>
              </w:rPr>
            </w:pPr>
            <w:r w:rsidRPr="00CE7991">
              <w:rPr>
                <w:sz w:val="20"/>
                <w:szCs w:val="20"/>
              </w:rPr>
              <w:t xml:space="preserve">- Как вы поняли из стихотворения, зачем </w:t>
            </w:r>
            <w:r w:rsidR="004D34C6" w:rsidRPr="00CE7991">
              <w:rPr>
                <w:sz w:val="20"/>
                <w:szCs w:val="20"/>
              </w:rPr>
              <w:t>людям нужна математика?</w:t>
            </w:r>
          </w:p>
        </w:tc>
        <w:tc>
          <w:tcPr>
            <w:tcW w:w="2984" w:type="dxa"/>
          </w:tcPr>
          <w:p w:rsidR="009738EA" w:rsidRPr="00CE7991" w:rsidRDefault="008C226F" w:rsidP="008C226F">
            <w:pPr>
              <w:jc w:val="both"/>
              <w:rPr>
                <w:sz w:val="20"/>
                <w:szCs w:val="20"/>
              </w:rPr>
            </w:pPr>
            <w:r w:rsidRPr="00CE7991">
              <w:rPr>
                <w:sz w:val="20"/>
                <w:szCs w:val="20"/>
              </w:rPr>
              <w:lastRenderedPageBreak/>
              <w:t xml:space="preserve">Читают стихотворение </w:t>
            </w:r>
          </w:p>
          <w:p w:rsidR="004D34C6" w:rsidRPr="00CE7991" w:rsidRDefault="004D34C6" w:rsidP="008C226F">
            <w:pPr>
              <w:jc w:val="both"/>
              <w:rPr>
                <w:sz w:val="20"/>
                <w:szCs w:val="20"/>
              </w:rPr>
            </w:pPr>
            <w:r w:rsidRPr="00CE7991">
              <w:rPr>
                <w:sz w:val="20"/>
                <w:szCs w:val="20"/>
              </w:rPr>
              <w:t>Отвечают на вопрос.</w:t>
            </w:r>
          </w:p>
          <w:p w:rsidR="004D34C6" w:rsidRPr="00CE7991" w:rsidRDefault="004D34C6" w:rsidP="004D34C6">
            <w:pPr>
              <w:jc w:val="both"/>
              <w:rPr>
                <w:sz w:val="20"/>
                <w:szCs w:val="20"/>
              </w:rPr>
            </w:pPr>
            <w:r w:rsidRPr="00CE7991">
              <w:rPr>
                <w:sz w:val="20"/>
                <w:szCs w:val="20"/>
              </w:rPr>
              <w:t xml:space="preserve"> </w:t>
            </w:r>
            <w:r w:rsidRPr="00CE7991">
              <w:rPr>
                <w:b/>
                <w:sz w:val="20"/>
                <w:szCs w:val="20"/>
              </w:rPr>
              <w:t>Вывод:</w:t>
            </w:r>
            <w:r w:rsidRPr="00CE7991">
              <w:rPr>
                <w:sz w:val="20"/>
                <w:szCs w:val="20"/>
              </w:rPr>
              <w:t xml:space="preserve"> знания математики необходимы нам каждый день. Какую бы профессию вы не выбрали, математика пригодится везде</w:t>
            </w:r>
          </w:p>
        </w:tc>
        <w:tc>
          <w:tcPr>
            <w:tcW w:w="3487" w:type="dxa"/>
          </w:tcPr>
          <w:p w:rsidR="009738EA" w:rsidRPr="00CE7991" w:rsidRDefault="009738EA" w:rsidP="00DF20E1">
            <w:pPr>
              <w:pStyle w:val="a4"/>
              <w:spacing w:before="100" w:beforeAutospacing="1"/>
              <w:ind w:left="0"/>
              <w:rPr>
                <w:sz w:val="20"/>
                <w:szCs w:val="20"/>
              </w:rPr>
            </w:pPr>
            <w:r w:rsidRPr="00CE7991">
              <w:rPr>
                <w:b/>
                <w:sz w:val="20"/>
                <w:szCs w:val="20"/>
              </w:rPr>
              <w:t>К</w:t>
            </w:r>
            <w:r w:rsidR="0017697C" w:rsidRPr="00CE7991">
              <w:rPr>
                <w:b/>
                <w:sz w:val="20"/>
                <w:szCs w:val="20"/>
              </w:rPr>
              <w:t>оммуникативные</w:t>
            </w:r>
            <w:r w:rsidRPr="00CE7991">
              <w:rPr>
                <w:sz w:val="20"/>
                <w:szCs w:val="20"/>
              </w:rPr>
              <w:t xml:space="preserve">: </w:t>
            </w:r>
            <w:r w:rsidRPr="00CE7991">
              <w:rPr>
                <w:bCs/>
                <w:color w:val="170E02"/>
                <w:sz w:val="20"/>
                <w:szCs w:val="20"/>
              </w:rPr>
              <w:t xml:space="preserve">умение совместно договариваться о правилах поведения и общения в школе и следовать им; умение оформлять свои мысли в устной форме; </w:t>
            </w:r>
            <w:r w:rsidRPr="00CE7991">
              <w:rPr>
                <w:sz w:val="20"/>
                <w:szCs w:val="20"/>
              </w:rPr>
              <w:t>умение слушать и понимать речь других</w:t>
            </w:r>
          </w:p>
        </w:tc>
      </w:tr>
      <w:tr w:rsidR="009738EA" w:rsidRPr="00CE7991" w:rsidTr="00C65CD8">
        <w:tc>
          <w:tcPr>
            <w:tcW w:w="2988" w:type="dxa"/>
          </w:tcPr>
          <w:p w:rsidR="009738EA" w:rsidRPr="00CE7991" w:rsidRDefault="009738EA" w:rsidP="00DF20E1">
            <w:pPr>
              <w:jc w:val="both"/>
              <w:rPr>
                <w:b/>
                <w:sz w:val="20"/>
                <w:szCs w:val="20"/>
              </w:rPr>
            </w:pPr>
            <w:r w:rsidRPr="00CE7991">
              <w:rPr>
                <w:b/>
                <w:sz w:val="20"/>
                <w:szCs w:val="20"/>
                <w:lang w:val="en-US"/>
              </w:rPr>
              <w:lastRenderedPageBreak/>
              <w:t>II</w:t>
            </w:r>
            <w:r w:rsidRPr="00CE7991">
              <w:rPr>
                <w:b/>
                <w:sz w:val="20"/>
                <w:szCs w:val="20"/>
              </w:rPr>
              <w:t xml:space="preserve">. Актуализация </w:t>
            </w:r>
            <w:r w:rsidR="00331D05" w:rsidRPr="00CE7991">
              <w:rPr>
                <w:b/>
                <w:sz w:val="20"/>
                <w:szCs w:val="20"/>
              </w:rPr>
              <w:t>знаний</w:t>
            </w:r>
          </w:p>
          <w:p w:rsidR="009738EA" w:rsidRPr="00CE7991" w:rsidRDefault="009738EA" w:rsidP="00DF20E1">
            <w:pPr>
              <w:jc w:val="both"/>
              <w:rPr>
                <w:sz w:val="20"/>
                <w:szCs w:val="20"/>
                <w:u w:val="single"/>
              </w:rPr>
            </w:pPr>
            <w:r w:rsidRPr="00CE7991">
              <w:rPr>
                <w:sz w:val="20"/>
                <w:szCs w:val="20"/>
                <w:u w:val="single"/>
              </w:rPr>
              <w:t xml:space="preserve">Цели: </w:t>
            </w:r>
          </w:p>
          <w:p w:rsidR="009738EA" w:rsidRPr="00CE7991" w:rsidRDefault="009738EA" w:rsidP="00DF20E1">
            <w:pPr>
              <w:jc w:val="both"/>
              <w:rPr>
                <w:sz w:val="20"/>
                <w:szCs w:val="20"/>
              </w:rPr>
            </w:pPr>
            <w:r w:rsidRPr="00CE7991">
              <w:rPr>
                <w:sz w:val="20"/>
                <w:szCs w:val="20"/>
              </w:rPr>
              <w:t>- организовать актуализацию умений разбивать предметы на группы по заданным признакам;</w:t>
            </w:r>
          </w:p>
          <w:p w:rsidR="009738EA" w:rsidRPr="00CE7991" w:rsidRDefault="009738EA" w:rsidP="00DF20E1">
            <w:pPr>
              <w:jc w:val="both"/>
              <w:rPr>
                <w:sz w:val="20"/>
                <w:szCs w:val="20"/>
              </w:rPr>
            </w:pPr>
            <w:r w:rsidRPr="00CE7991">
              <w:rPr>
                <w:sz w:val="20"/>
                <w:szCs w:val="20"/>
              </w:rPr>
              <w:t>- организовать выполнение учащимися пробного учебного действия; - организовать фиксирования учащимися индивидуального затруднения.</w:t>
            </w:r>
          </w:p>
        </w:tc>
        <w:tc>
          <w:tcPr>
            <w:tcW w:w="5760" w:type="dxa"/>
          </w:tcPr>
          <w:p w:rsidR="00331D05" w:rsidRPr="00CE7991" w:rsidRDefault="00331D05" w:rsidP="00DF20E1">
            <w:pPr>
              <w:jc w:val="both"/>
              <w:rPr>
                <w:b/>
                <w:sz w:val="20"/>
                <w:szCs w:val="20"/>
              </w:rPr>
            </w:pPr>
            <w:r w:rsidRPr="00CE7991">
              <w:rPr>
                <w:b/>
                <w:sz w:val="20"/>
                <w:szCs w:val="20"/>
              </w:rPr>
              <w:t>Устный счёт</w:t>
            </w:r>
          </w:p>
          <w:p w:rsidR="009738EA" w:rsidRPr="00CE7991" w:rsidRDefault="009738EA" w:rsidP="00EE5B80">
            <w:pPr>
              <w:pStyle w:val="a4"/>
              <w:numPr>
                <w:ilvl w:val="0"/>
                <w:numId w:val="2"/>
              </w:numPr>
              <w:jc w:val="both"/>
              <w:rPr>
                <w:i/>
                <w:sz w:val="20"/>
                <w:szCs w:val="20"/>
              </w:rPr>
            </w:pPr>
            <w:r w:rsidRPr="00CE7991">
              <w:rPr>
                <w:i/>
                <w:sz w:val="20"/>
                <w:szCs w:val="20"/>
              </w:rPr>
              <w:t xml:space="preserve">Организует </w:t>
            </w:r>
            <w:r w:rsidR="0014166C" w:rsidRPr="00CE7991">
              <w:rPr>
                <w:i/>
                <w:sz w:val="20"/>
                <w:szCs w:val="20"/>
              </w:rPr>
              <w:t>работу в группах</w:t>
            </w:r>
            <w:r w:rsidR="005C701F" w:rsidRPr="00CE7991">
              <w:rPr>
                <w:sz w:val="20"/>
                <w:szCs w:val="20"/>
              </w:rPr>
              <w:t xml:space="preserve"> Игра «Помоги </w:t>
            </w:r>
            <w:r w:rsidR="0014166C" w:rsidRPr="00CE7991">
              <w:rPr>
                <w:sz w:val="20"/>
                <w:szCs w:val="20"/>
              </w:rPr>
              <w:t xml:space="preserve"> решить примеры»</w:t>
            </w:r>
          </w:p>
          <w:p w:rsidR="00EE5B80" w:rsidRPr="00CE7991" w:rsidRDefault="00EE5B80" w:rsidP="00EE5B80">
            <w:pPr>
              <w:pStyle w:val="a4"/>
              <w:ind w:left="756"/>
              <w:jc w:val="both"/>
              <w:rPr>
                <w:sz w:val="20"/>
                <w:szCs w:val="20"/>
              </w:rPr>
            </w:pPr>
            <w:r w:rsidRPr="00CE7991">
              <w:rPr>
                <w:b/>
                <w:sz w:val="20"/>
                <w:szCs w:val="20"/>
              </w:rPr>
              <w:t>Работа в группах</w:t>
            </w:r>
            <w:r w:rsidRPr="00CE7991">
              <w:rPr>
                <w:sz w:val="20"/>
                <w:szCs w:val="20"/>
              </w:rPr>
              <w:t>. Учитель раздаёт каждому  ребёнку карточку с примером на умножение и деление с ответами 8, 9: например</w:t>
            </w:r>
          </w:p>
          <w:p w:rsidR="00EE5B80" w:rsidRPr="00CE7991" w:rsidRDefault="00EE5B80" w:rsidP="00EE5B80">
            <w:pPr>
              <w:pStyle w:val="a4"/>
              <w:ind w:left="756"/>
              <w:jc w:val="both"/>
              <w:rPr>
                <w:sz w:val="20"/>
                <w:szCs w:val="20"/>
              </w:rPr>
            </w:pPr>
            <w:r w:rsidRPr="00CE7991">
              <w:rPr>
                <w:sz w:val="20"/>
                <w:szCs w:val="20"/>
              </w:rPr>
              <w:t xml:space="preserve">81: 9, 9 х 1, </w:t>
            </w:r>
            <w:proofErr w:type="gramStart"/>
            <w:r w:rsidRPr="00CE7991">
              <w:rPr>
                <w:sz w:val="20"/>
                <w:szCs w:val="20"/>
              </w:rPr>
              <w:t>9 :</w:t>
            </w:r>
            <w:proofErr w:type="gramEnd"/>
            <w:r w:rsidRPr="00CE7991">
              <w:rPr>
                <w:sz w:val="20"/>
                <w:szCs w:val="20"/>
              </w:rPr>
              <w:t xml:space="preserve"> 1; 54 : 6; 64 : 8; 4 х 2; 72 : 9;</w:t>
            </w:r>
          </w:p>
          <w:p w:rsidR="00C65CD8" w:rsidRPr="00CE7991" w:rsidRDefault="00EE5B80" w:rsidP="00EE5B80">
            <w:pPr>
              <w:pStyle w:val="a4"/>
              <w:ind w:left="756"/>
              <w:jc w:val="both"/>
              <w:rPr>
                <w:sz w:val="20"/>
                <w:szCs w:val="20"/>
              </w:rPr>
            </w:pPr>
            <w:r w:rsidRPr="00CE7991">
              <w:rPr>
                <w:sz w:val="20"/>
                <w:szCs w:val="20"/>
              </w:rPr>
              <w:t xml:space="preserve">16: 2 и т. д. </w:t>
            </w:r>
          </w:p>
          <w:p w:rsidR="005C701F" w:rsidRPr="00CE7991" w:rsidRDefault="005C701F" w:rsidP="00C03160">
            <w:pPr>
              <w:jc w:val="both"/>
              <w:rPr>
                <w:sz w:val="20"/>
                <w:szCs w:val="20"/>
                <w:u w:val="single"/>
              </w:rPr>
            </w:pPr>
            <w:r w:rsidRPr="00CE7991">
              <w:rPr>
                <w:b/>
                <w:i/>
                <w:sz w:val="20"/>
                <w:szCs w:val="20"/>
              </w:rPr>
              <w:t xml:space="preserve">2. Найти значение выражений: </w:t>
            </w:r>
            <w:r w:rsidRPr="00CE7991">
              <w:rPr>
                <w:sz w:val="20"/>
                <w:szCs w:val="20"/>
                <w:u w:val="single"/>
              </w:rPr>
              <w:t>(слайд).</w:t>
            </w:r>
          </w:p>
          <w:p w:rsidR="005C701F" w:rsidRPr="005C701F" w:rsidRDefault="005C701F" w:rsidP="005C701F">
            <w:pPr>
              <w:rPr>
                <w:sz w:val="20"/>
                <w:szCs w:val="20"/>
              </w:rPr>
            </w:pPr>
            <w:r w:rsidRPr="005C701F">
              <w:rPr>
                <w:sz w:val="20"/>
                <w:szCs w:val="20"/>
              </w:rPr>
              <w:t>- Попрошу вас сосредоточиться на этом задании, справившись с ним, вы усвоите новую тему.</w:t>
            </w:r>
          </w:p>
          <w:p w:rsidR="005C701F" w:rsidRPr="005C701F" w:rsidRDefault="005C701F" w:rsidP="005C701F">
            <w:pPr>
              <w:rPr>
                <w:sz w:val="20"/>
                <w:szCs w:val="20"/>
              </w:rPr>
            </w:pPr>
            <w:r w:rsidRPr="005C701F">
              <w:rPr>
                <w:sz w:val="20"/>
                <w:szCs w:val="20"/>
              </w:rPr>
              <w:t xml:space="preserve"> </w:t>
            </w:r>
          </w:p>
          <w:p w:rsidR="005C701F" w:rsidRPr="005C701F" w:rsidRDefault="005C701F" w:rsidP="005C701F">
            <w:pPr>
              <w:rPr>
                <w:sz w:val="20"/>
                <w:szCs w:val="20"/>
              </w:rPr>
            </w:pPr>
            <w:r w:rsidRPr="005C701F">
              <w:rPr>
                <w:sz w:val="20"/>
                <w:szCs w:val="20"/>
              </w:rPr>
              <w:t xml:space="preserve">16+25+4    </w:t>
            </w:r>
            <w:proofErr w:type="gramStart"/>
            <w:r w:rsidRPr="005C701F">
              <w:rPr>
                <w:sz w:val="20"/>
                <w:szCs w:val="20"/>
              </w:rPr>
              <w:t xml:space="preserve">   (</w:t>
            </w:r>
            <w:proofErr w:type="gramEnd"/>
            <w:r w:rsidRPr="005C701F">
              <w:rPr>
                <w:sz w:val="20"/>
                <w:szCs w:val="20"/>
              </w:rPr>
              <w:t xml:space="preserve">45+12)+8         7х (4Х2)       (6х3)х2     </w:t>
            </w:r>
          </w:p>
          <w:p w:rsidR="005C701F" w:rsidRPr="005C701F" w:rsidRDefault="005C701F" w:rsidP="005C701F">
            <w:pPr>
              <w:rPr>
                <w:sz w:val="20"/>
                <w:szCs w:val="20"/>
              </w:rPr>
            </w:pPr>
            <w:r w:rsidRPr="005C701F">
              <w:rPr>
                <w:sz w:val="20"/>
                <w:szCs w:val="20"/>
              </w:rPr>
              <w:t xml:space="preserve">15+(5+18)      9 х 3 х 3           </w:t>
            </w:r>
            <w:r w:rsidRPr="005C701F">
              <w:rPr>
                <w:sz w:val="20"/>
                <w:szCs w:val="20"/>
                <w:u w:val="single"/>
              </w:rPr>
              <w:t>5Х(2х8)</w:t>
            </w:r>
            <w:r w:rsidRPr="005C701F">
              <w:rPr>
                <w:sz w:val="20"/>
                <w:szCs w:val="20"/>
              </w:rPr>
              <w:t xml:space="preserve">        4х(2х9)</w:t>
            </w:r>
          </w:p>
          <w:p w:rsidR="005C701F" w:rsidRPr="005C701F" w:rsidRDefault="005C701F" w:rsidP="005C701F">
            <w:pPr>
              <w:rPr>
                <w:sz w:val="20"/>
                <w:szCs w:val="20"/>
              </w:rPr>
            </w:pPr>
            <w:r w:rsidRPr="005C701F">
              <w:rPr>
                <w:sz w:val="20"/>
                <w:szCs w:val="20"/>
              </w:rPr>
              <w:t>- Умеем мы двузначное число умножать на однозначное? (Нет).</w:t>
            </w:r>
          </w:p>
          <w:p w:rsidR="005C701F" w:rsidRPr="005C701F" w:rsidRDefault="005C701F" w:rsidP="005C701F">
            <w:pPr>
              <w:rPr>
                <w:sz w:val="20"/>
                <w:szCs w:val="20"/>
              </w:rPr>
            </w:pPr>
            <w:r w:rsidRPr="005C701F">
              <w:rPr>
                <w:sz w:val="20"/>
                <w:szCs w:val="20"/>
              </w:rPr>
              <w:t>- И так возникла проблема, Как же нам её решить. Какие будут предположения. Как найдём значение этого выражения.</w:t>
            </w:r>
          </w:p>
          <w:p w:rsidR="005C701F" w:rsidRPr="005C701F" w:rsidRDefault="005C701F" w:rsidP="005C701F">
            <w:pPr>
              <w:outlineLvl w:val="0"/>
              <w:rPr>
                <w:sz w:val="20"/>
                <w:szCs w:val="20"/>
              </w:rPr>
            </w:pPr>
            <w:r w:rsidRPr="005C701F">
              <w:rPr>
                <w:sz w:val="20"/>
                <w:szCs w:val="20"/>
              </w:rPr>
              <w:t xml:space="preserve">- Давайте попробуем сделать вывод. Похожи эти выражения? На какое свойство, уже нами изученное, похоже это выражение? </w:t>
            </w:r>
          </w:p>
          <w:p w:rsidR="004B63E0" w:rsidRPr="00CE7991" w:rsidRDefault="004B63E0" w:rsidP="004B1A32">
            <w:pPr>
              <w:jc w:val="both"/>
              <w:rPr>
                <w:sz w:val="20"/>
                <w:szCs w:val="20"/>
              </w:rPr>
            </w:pPr>
          </w:p>
        </w:tc>
        <w:tc>
          <w:tcPr>
            <w:tcW w:w="2984" w:type="dxa"/>
          </w:tcPr>
          <w:p w:rsidR="009738EA" w:rsidRPr="00CE7991" w:rsidRDefault="008C226F" w:rsidP="004D34C6">
            <w:pPr>
              <w:jc w:val="both"/>
              <w:rPr>
                <w:sz w:val="20"/>
                <w:szCs w:val="20"/>
              </w:rPr>
            </w:pPr>
            <w:r w:rsidRPr="00CE7991">
              <w:rPr>
                <w:sz w:val="20"/>
                <w:szCs w:val="20"/>
              </w:rPr>
              <w:t>Педагог раз</w:t>
            </w:r>
            <w:r w:rsidR="004D34C6" w:rsidRPr="00CE7991">
              <w:rPr>
                <w:sz w:val="20"/>
                <w:szCs w:val="20"/>
              </w:rPr>
              <w:t>даёт</w:t>
            </w:r>
            <w:r w:rsidR="009738EA" w:rsidRPr="00CE7991">
              <w:rPr>
                <w:sz w:val="20"/>
                <w:szCs w:val="20"/>
              </w:rPr>
              <w:t xml:space="preserve"> карточки </w:t>
            </w:r>
            <w:r w:rsidR="004D34C6" w:rsidRPr="00CE7991">
              <w:rPr>
                <w:sz w:val="20"/>
                <w:szCs w:val="20"/>
              </w:rPr>
              <w:t xml:space="preserve">группам учащихся по </w:t>
            </w:r>
            <w:r w:rsidR="009738EA" w:rsidRPr="00CE7991">
              <w:rPr>
                <w:sz w:val="20"/>
                <w:szCs w:val="20"/>
              </w:rPr>
              <w:t>4 человека в каждой группе. Дети рассматрива</w:t>
            </w:r>
            <w:r w:rsidR="0014166C" w:rsidRPr="00CE7991">
              <w:rPr>
                <w:sz w:val="20"/>
                <w:szCs w:val="20"/>
              </w:rPr>
              <w:t xml:space="preserve">ют их, </w:t>
            </w:r>
            <w:r w:rsidR="009738EA" w:rsidRPr="00CE7991">
              <w:rPr>
                <w:sz w:val="20"/>
                <w:szCs w:val="20"/>
              </w:rPr>
              <w:t xml:space="preserve"> и выполняют данное педагогом задание. Педагог вмешивается только в том случае, если к нему обращаются за помощью, или если ситуация действительно, по мнению педагога, становится критической, и требует его вмешательства. </w:t>
            </w:r>
          </w:p>
          <w:p w:rsidR="004B1A32" w:rsidRPr="00CE7991" w:rsidRDefault="004B1A32" w:rsidP="00DF20E1">
            <w:pPr>
              <w:pStyle w:val="a4"/>
              <w:spacing w:before="100" w:beforeAutospacing="1"/>
              <w:ind w:left="0"/>
              <w:rPr>
                <w:sz w:val="20"/>
                <w:szCs w:val="20"/>
              </w:rPr>
            </w:pPr>
          </w:p>
        </w:tc>
        <w:tc>
          <w:tcPr>
            <w:tcW w:w="3487" w:type="dxa"/>
          </w:tcPr>
          <w:p w:rsidR="009738EA" w:rsidRPr="00CE7991" w:rsidRDefault="009738EA" w:rsidP="00CE7991">
            <w:pPr>
              <w:jc w:val="both"/>
              <w:rPr>
                <w:sz w:val="20"/>
                <w:szCs w:val="20"/>
              </w:rPr>
            </w:pPr>
            <w:r w:rsidRPr="00CE7991">
              <w:rPr>
                <w:b/>
                <w:sz w:val="20"/>
                <w:szCs w:val="20"/>
              </w:rPr>
              <w:t>П</w:t>
            </w:r>
            <w:r w:rsidR="008C226F" w:rsidRPr="00CE7991">
              <w:rPr>
                <w:b/>
                <w:sz w:val="20"/>
                <w:szCs w:val="20"/>
              </w:rPr>
              <w:t>ознавательные</w:t>
            </w:r>
            <w:r w:rsidRPr="00CE7991">
              <w:rPr>
                <w:sz w:val="20"/>
                <w:szCs w:val="20"/>
              </w:rPr>
              <w:t xml:space="preserve">: выделение, формулирование познавательных задач, выбор наиболее эффективных способов их решения; умение осуществлять действие по образцу и заданному правилу, обозначая информацию моделью; формулирование ответов на вопросы; описание предмета; умение </w:t>
            </w:r>
            <w:r w:rsidRPr="00CE7991">
              <w:rPr>
                <w:bCs/>
                <w:color w:val="170E02"/>
                <w:sz w:val="20"/>
                <w:szCs w:val="20"/>
              </w:rPr>
              <w:t>ориентироваться в своей системе знаний:</w:t>
            </w:r>
            <w:r w:rsidRPr="00CE7991">
              <w:rPr>
                <w:b/>
                <w:bCs/>
                <w:i/>
                <w:color w:val="170E02"/>
                <w:sz w:val="20"/>
                <w:szCs w:val="20"/>
              </w:rPr>
              <w:t xml:space="preserve"> </w:t>
            </w:r>
            <w:r w:rsidRPr="00CE7991">
              <w:rPr>
                <w:bCs/>
                <w:color w:val="170E02"/>
                <w:sz w:val="20"/>
                <w:szCs w:val="20"/>
              </w:rPr>
              <w:t xml:space="preserve">отличать новое от уже известного с помощью учителя; добывать новые знания: находить ответы на вопросы, используя свой жизненный опыт и информацию, полученную на уроке.                          </w:t>
            </w:r>
            <w:r w:rsidRPr="00CE7991">
              <w:rPr>
                <w:b/>
                <w:bCs/>
                <w:color w:val="170E02"/>
                <w:sz w:val="20"/>
                <w:szCs w:val="20"/>
              </w:rPr>
              <w:t>Р</w:t>
            </w:r>
            <w:r w:rsidR="00331D05" w:rsidRPr="00CE7991">
              <w:rPr>
                <w:b/>
                <w:bCs/>
                <w:color w:val="170E02"/>
                <w:sz w:val="20"/>
                <w:szCs w:val="20"/>
              </w:rPr>
              <w:t>егулятивные</w:t>
            </w:r>
            <w:r w:rsidRPr="00CE7991">
              <w:rPr>
                <w:b/>
                <w:bCs/>
                <w:color w:val="170E02"/>
                <w:sz w:val="20"/>
                <w:szCs w:val="20"/>
              </w:rPr>
              <w:t>:</w:t>
            </w:r>
            <w:r w:rsidRPr="00CE7991">
              <w:rPr>
                <w:bCs/>
                <w:color w:val="170E02"/>
                <w:sz w:val="20"/>
                <w:szCs w:val="20"/>
              </w:rPr>
              <w:t xml:space="preserve"> принимать и сохранять учебную задачу, адекватно воспринимать оценку учителя, планировать свое действие в соответствии с поставленной задачей и условиями ее реализации. </w:t>
            </w:r>
          </w:p>
        </w:tc>
      </w:tr>
      <w:tr w:rsidR="009738EA" w:rsidRPr="00CE7991" w:rsidTr="00C65CD8">
        <w:tc>
          <w:tcPr>
            <w:tcW w:w="2988" w:type="dxa"/>
          </w:tcPr>
          <w:p w:rsidR="009738EA" w:rsidRPr="00CE7991" w:rsidRDefault="009738EA" w:rsidP="00DF20E1">
            <w:pPr>
              <w:jc w:val="both"/>
              <w:rPr>
                <w:b/>
                <w:sz w:val="20"/>
                <w:szCs w:val="20"/>
              </w:rPr>
            </w:pPr>
            <w:r w:rsidRPr="00CE7991">
              <w:rPr>
                <w:b/>
                <w:sz w:val="20"/>
                <w:szCs w:val="20"/>
                <w:lang w:val="en-US"/>
              </w:rPr>
              <w:t>III</w:t>
            </w:r>
            <w:r w:rsidRPr="00CE7991">
              <w:rPr>
                <w:b/>
                <w:sz w:val="20"/>
                <w:szCs w:val="20"/>
              </w:rPr>
              <w:t xml:space="preserve">. Выявление места и причины затруднения </w:t>
            </w:r>
          </w:p>
          <w:p w:rsidR="009738EA" w:rsidRPr="00CE7991" w:rsidRDefault="009738EA" w:rsidP="00DF20E1">
            <w:pPr>
              <w:jc w:val="both"/>
              <w:rPr>
                <w:i/>
                <w:sz w:val="20"/>
                <w:szCs w:val="20"/>
                <w:u w:val="single"/>
              </w:rPr>
            </w:pPr>
            <w:r w:rsidRPr="00CE7991">
              <w:rPr>
                <w:i/>
                <w:sz w:val="20"/>
                <w:szCs w:val="20"/>
                <w:u w:val="single"/>
              </w:rPr>
              <w:t xml:space="preserve">Цели: </w:t>
            </w:r>
          </w:p>
          <w:p w:rsidR="009738EA" w:rsidRPr="00CE7991" w:rsidRDefault="009738EA" w:rsidP="00DF20E1">
            <w:pPr>
              <w:jc w:val="both"/>
              <w:rPr>
                <w:sz w:val="20"/>
                <w:szCs w:val="20"/>
              </w:rPr>
            </w:pPr>
            <w:r w:rsidRPr="00CE7991">
              <w:rPr>
                <w:sz w:val="20"/>
                <w:szCs w:val="20"/>
              </w:rPr>
              <w:t>- выявить место (шаг, операция) затруднения;</w:t>
            </w:r>
          </w:p>
          <w:p w:rsidR="009738EA" w:rsidRPr="00CE7991" w:rsidRDefault="009738EA" w:rsidP="00DF20E1">
            <w:pPr>
              <w:jc w:val="both"/>
              <w:rPr>
                <w:sz w:val="20"/>
                <w:szCs w:val="20"/>
              </w:rPr>
            </w:pPr>
            <w:r w:rsidRPr="00CE7991">
              <w:rPr>
                <w:sz w:val="20"/>
                <w:szCs w:val="20"/>
              </w:rPr>
              <w:t>- зафиксировать во внешней речи причину затруднения.</w:t>
            </w:r>
          </w:p>
        </w:tc>
        <w:tc>
          <w:tcPr>
            <w:tcW w:w="5760" w:type="dxa"/>
          </w:tcPr>
          <w:p w:rsidR="009738EA" w:rsidRPr="00CE7991" w:rsidRDefault="009738EA" w:rsidP="00DF20E1">
            <w:pPr>
              <w:jc w:val="both"/>
              <w:rPr>
                <w:i/>
                <w:sz w:val="20"/>
                <w:szCs w:val="20"/>
              </w:rPr>
            </w:pPr>
            <w:r w:rsidRPr="00CE7991">
              <w:rPr>
                <w:i/>
                <w:sz w:val="20"/>
                <w:szCs w:val="20"/>
              </w:rPr>
              <w:t>Организует выявление места затруднения. Организует фиксирование во внешней речи причины затруднения.</w:t>
            </w:r>
          </w:p>
          <w:p w:rsidR="004B63E0" w:rsidRPr="00CE7991" w:rsidRDefault="004B63E0" w:rsidP="004B63E0">
            <w:pPr>
              <w:jc w:val="both"/>
              <w:rPr>
                <w:sz w:val="20"/>
                <w:szCs w:val="20"/>
              </w:rPr>
            </w:pPr>
            <w:r w:rsidRPr="00CE7991">
              <w:rPr>
                <w:sz w:val="20"/>
                <w:szCs w:val="20"/>
              </w:rPr>
              <w:t>Принимает все решения. Помогает решить задачи.</w:t>
            </w:r>
          </w:p>
          <w:p w:rsidR="004B63E0" w:rsidRPr="00CE7991" w:rsidRDefault="004B63E0" w:rsidP="004B63E0">
            <w:pPr>
              <w:jc w:val="both"/>
              <w:rPr>
                <w:sz w:val="20"/>
                <w:szCs w:val="20"/>
              </w:rPr>
            </w:pPr>
          </w:p>
          <w:p w:rsidR="009738EA" w:rsidRPr="00CE7991" w:rsidRDefault="009738EA" w:rsidP="00DF20E1">
            <w:pPr>
              <w:jc w:val="both"/>
              <w:rPr>
                <w:sz w:val="20"/>
                <w:szCs w:val="20"/>
              </w:rPr>
            </w:pPr>
          </w:p>
        </w:tc>
        <w:tc>
          <w:tcPr>
            <w:tcW w:w="2984" w:type="dxa"/>
          </w:tcPr>
          <w:p w:rsidR="009738EA" w:rsidRPr="00CE7991" w:rsidRDefault="009738EA" w:rsidP="00DF20E1">
            <w:pPr>
              <w:jc w:val="both"/>
              <w:rPr>
                <w:sz w:val="20"/>
                <w:szCs w:val="20"/>
              </w:rPr>
            </w:pPr>
            <w:r w:rsidRPr="00CE7991">
              <w:rPr>
                <w:sz w:val="20"/>
                <w:szCs w:val="20"/>
              </w:rPr>
              <w:t>Под руководством  учителя выявляют место затруднения.</w:t>
            </w:r>
          </w:p>
          <w:p w:rsidR="009738EA" w:rsidRPr="00CE7991" w:rsidRDefault="009738EA" w:rsidP="00DF20E1">
            <w:pPr>
              <w:jc w:val="both"/>
              <w:rPr>
                <w:sz w:val="20"/>
                <w:szCs w:val="20"/>
              </w:rPr>
            </w:pPr>
            <w:r w:rsidRPr="00CE7991">
              <w:rPr>
                <w:sz w:val="20"/>
                <w:szCs w:val="20"/>
              </w:rPr>
              <w:t>Проговаривают причину затруднения с помощью учителя.</w:t>
            </w:r>
          </w:p>
        </w:tc>
        <w:tc>
          <w:tcPr>
            <w:tcW w:w="3487" w:type="dxa"/>
          </w:tcPr>
          <w:p w:rsidR="009738EA" w:rsidRPr="00CE7991" w:rsidRDefault="009738EA" w:rsidP="00DF20E1">
            <w:pPr>
              <w:pStyle w:val="a4"/>
              <w:spacing w:before="100" w:beforeAutospacing="1"/>
              <w:ind w:left="0"/>
              <w:rPr>
                <w:bCs/>
                <w:color w:val="170E02"/>
                <w:sz w:val="20"/>
                <w:szCs w:val="20"/>
              </w:rPr>
            </w:pPr>
            <w:r w:rsidRPr="00CE7991">
              <w:rPr>
                <w:b/>
                <w:sz w:val="20"/>
                <w:szCs w:val="20"/>
              </w:rPr>
              <w:t>П</w:t>
            </w:r>
            <w:r w:rsidRPr="00CE7991">
              <w:rPr>
                <w:sz w:val="20"/>
                <w:szCs w:val="20"/>
              </w:rPr>
              <w:t xml:space="preserve">: умение </w:t>
            </w:r>
            <w:r w:rsidRPr="00CE7991">
              <w:rPr>
                <w:bCs/>
                <w:color w:val="170E02"/>
                <w:sz w:val="20"/>
                <w:szCs w:val="20"/>
              </w:rPr>
              <w:t>ориентироваться в своей системе знаний:</w:t>
            </w:r>
            <w:r w:rsidRPr="00CE7991">
              <w:rPr>
                <w:b/>
                <w:bCs/>
                <w:i/>
                <w:color w:val="170E02"/>
                <w:sz w:val="20"/>
                <w:szCs w:val="20"/>
              </w:rPr>
              <w:t xml:space="preserve"> </w:t>
            </w:r>
            <w:r w:rsidRPr="00CE7991">
              <w:rPr>
                <w:bCs/>
                <w:color w:val="170E02"/>
                <w:sz w:val="20"/>
                <w:szCs w:val="20"/>
              </w:rPr>
              <w:t xml:space="preserve">отличать новое от уже известного с помощью </w:t>
            </w:r>
            <w:proofErr w:type="gramStart"/>
            <w:r w:rsidRPr="00CE7991">
              <w:rPr>
                <w:bCs/>
                <w:color w:val="170E02"/>
                <w:sz w:val="20"/>
                <w:szCs w:val="20"/>
              </w:rPr>
              <w:t xml:space="preserve">учителя;   </w:t>
            </w:r>
            <w:proofErr w:type="gramEnd"/>
            <w:r w:rsidRPr="00CE7991">
              <w:rPr>
                <w:bCs/>
                <w:color w:val="170E02"/>
                <w:sz w:val="20"/>
                <w:szCs w:val="20"/>
              </w:rPr>
              <w:t xml:space="preserve">    </w:t>
            </w:r>
            <w:r w:rsidRPr="00CE7991">
              <w:rPr>
                <w:b/>
                <w:sz w:val="20"/>
                <w:szCs w:val="20"/>
              </w:rPr>
              <w:t>К</w:t>
            </w:r>
            <w:r w:rsidRPr="00CE7991">
              <w:rPr>
                <w:sz w:val="20"/>
                <w:szCs w:val="20"/>
              </w:rPr>
              <w:t xml:space="preserve">: </w:t>
            </w:r>
            <w:r w:rsidRPr="00CE7991">
              <w:rPr>
                <w:bCs/>
                <w:color w:val="170E02"/>
                <w:sz w:val="20"/>
                <w:szCs w:val="20"/>
              </w:rPr>
              <w:t xml:space="preserve">умение оформлять свои мысли в устной форме; </w:t>
            </w:r>
          </w:p>
        </w:tc>
      </w:tr>
      <w:tr w:rsidR="009738EA" w:rsidRPr="00CE7991" w:rsidTr="00C65CD8">
        <w:tc>
          <w:tcPr>
            <w:tcW w:w="2988" w:type="dxa"/>
          </w:tcPr>
          <w:p w:rsidR="00C03160" w:rsidRPr="00CE7991" w:rsidRDefault="009738EA" w:rsidP="00DF20E1">
            <w:pPr>
              <w:jc w:val="both"/>
              <w:rPr>
                <w:b/>
                <w:sz w:val="20"/>
                <w:szCs w:val="20"/>
              </w:rPr>
            </w:pPr>
            <w:r w:rsidRPr="00CE7991">
              <w:rPr>
                <w:b/>
                <w:sz w:val="20"/>
                <w:szCs w:val="20"/>
                <w:lang w:val="en-US"/>
              </w:rPr>
              <w:t>IV</w:t>
            </w:r>
            <w:r w:rsidRPr="00CE7991">
              <w:rPr>
                <w:b/>
                <w:sz w:val="20"/>
                <w:szCs w:val="20"/>
              </w:rPr>
              <w:t xml:space="preserve">. </w:t>
            </w:r>
            <w:r w:rsidR="00C03160" w:rsidRPr="00C03160">
              <w:rPr>
                <w:b/>
                <w:sz w:val="20"/>
                <w:szCs w:val="20"/>
              </w:rPr>
              <w:t>Сообщение темы урока. Постановка целей.</w:t>
            </w:r>
          </w:p>
          <w:p w:rsidR="009738EA" w:rsidRPr="00CE7991" w:rsidRDefault="009738EA" w:rsidP="00DF20E1">
            <w:pPr>
              <w:jc w:val="both"/>
              <w:rPr>
                <w:sz w:val="20"/>
                <w:szCs w:val="20"/>
                <w:u w:val="single"/>
              </w:rPr>
            </w:pPr>
            <w:r w:rsidRPr="00CE7991">
              <w:rPr>
                <w:sz w:val="20"/>
                <w:szCs w:val="20"/>
                <w:u w:val="single"/>
              </w:rPr>
              <w:t xml:space="preserve">Цели: </w:t>
            </w:r>
          </w:p>
          <w:p w:rsidR="009738EA" w:rsidRPr="00CE7991" w:rsidRDefault="009738EA" w:rsidP="00DF20E1">
            <w:pPr>
              <w:jc w:val="both"/>
              <w:rPr>
                <w:b/>
                <w:sz w:val="20"/>
                <w:szCs w:val="20"/>
              </w:rPr>
            </w:pPr>
            <w:r w:rsidRPr="00CE7991">
              <w:rPr>
                <w:b/>
                <w:sz w:val="20"/>
                <w:szCs w:val="20"/>
              </w:rPr>
              <w:t xml:space="preserve">- </w:t>
            </w:r>
            <w:r w:rsidRPr="00CE7991">
              <w:rPr>
                <w:sz w:val="20"/>
                <w:szCs w:val="20"/>
              </w:rPr>
              <w:t>орг</w:t>
            </w:r>
            <w:r w:rsidR="00BB4839" w:rsidRPr="00CE7991">
              <w:rPr>
                <w:sz w:val="20"/>
                <w:szCs w:val="20"/>
              </w:rPr>
              <w:t>анизовать постановку цели урока</w:t>
            </w:r>
          </w:p>
          <w:p w:rsidR="009738EA" w:rsidRPr="00CE7991" w:rsidRDefault="009738EA" w:rsidP="00DF20E1">
            <w:pPr>
              <w:pStyle w:val="a4"/>
              <w:spacing w:before="100" w:beforeAutospacing="1"/>
              <w:ind w:left="0"/>
              <w:rPr>
                <w:sz w:val="20"/>
                <w:szCs w:val="20"/>
              </w:rPr>
            </w:pPr>
          </w:p>
        </w:tc>
        <w:tc>
          <w:tcPr>
            <w:tcW w:w="5760" w:type="dxa"/>
          </w:tcPr>
          <w:p w:rsidR="00C03160" w:rsidRPr="00C03160" w:rsidRDefault="00C03160" w:rsidP="00C03160">
            <w:pPr>
              <w:rPr>
                <w:sz w:val="20"/>
                <w:szCs w:val="20"/>
              </w:rPr>
            </w:pPr>
            <w:r w:rsidRPr="00C03160">
              <w:rPr>
                <w:sz w:val="20"/>
                <w:szCs w:val="20"/>
              </w:rPr>
              <w:t>- Какую поставите перед собой цель? (Научиться применять сочетательное свойство умножения).</w:t>
            </w:r>
          </w:p>
          <w:p w:rsidR="00C03160" w:rsidRPr="00C03160" w:rsidRDefault="00C03160" w:rsidP="00C03160">
            <w:pPr>
              <w:rPr>
                <w:sz w:val="20"/>
                <w:szCs w:val="20"/>
              </w:rPr>
            </w:pPr>
            <w:r w:rsidRPr="00C03160">
              <w:rPr>
                <w:sz w:val="20"/>
                <w:szCs w:val="20"/>
              </w:rPr>
              <w:t>- Откройте учебник на стр. 89. Выскажите своё предположение о результатах, которые получат Волк и Заяц.</w:t>
            </w:r>
          </w:p>
          <w:p w:rsidR="00C03160" w:rsidRPr="00C03160" w:rsidRDefault="00C03160" w:rsidP="00C03160">
            <w:pPr>
              <w:rPr>
                <w:b/>
                <w:sz w:val="20"/>
                <w:szCs w:val="20"/>
                <w:u w:val="single"/>
              </w:rPr>
            </w:pPr>
            <w:r w:rsidRPr="00C03160">
              <w:rPr>
                <w:sz w:val="20"/>
                <w:szCs w:val="20"/>
              </w:rPr>
              <w:t>- А теперь давайте прочитаем правило на стр.89</w:t>
            </w:r>
            <w:r w:rsidRPr="00C03160">
              <w:rPr>
                <w:sz w:val="20"/>
                <w:szCs w:val="20"/>
                <w:u w:val="single"/>
              </w:rPr>
              <w:t>. (слайд 7-й)</w:t>
            </w:r>
          </w:p>
          <w:p w:rsidR="00C03160" w:rsidRPr="00C03160" w:rsidRDefault="00C03160" w:rsidP="00C03160">
            <w:pPr>
              <w:jc w:val="center"/>
              <w:rPr>
                <w:b/>
                <w:sz w:val="20"/>
                <w:szCs w:val="20"/>
              </w:rPr>
            </w:pPr>
            <w:r w:rsidRPr="00C03160">
              <w:rPr>
                <w:b/>
                <w:sz w:val="20"/>
                <w:szCs w:val="20"/>
              </w:rPr>
              <w:t>(а х в) х с = а х (в х с)</w:t>
            </w:r>
          </w:p>
          <w:p w:rsidR="009738EA" w:rsidRPr="00CE7991" w:rsidRDefault="00C03160" w:rsidP="00C03160">
            <w:pPr>
              <w:rPr>
                <w:sz w:val="20"/>
                <w:szCs w:val="20"/>
              </w:rPr>
            </w:pPr>
            <w:r w:rsidRPr="00C03160">
              <w:rPr>
                <w:sz w:val="20"/>
                <w:szCs w:val="20"/>
              </w:rPr>
              <w:t xml:space="preserve">   </w:t>
            </w:r>
            <w:r w:rsidRPr="00C03160">
              <w:rPr>
                <w:sz w:val="20"/>
                <w:szCs w:val="20"/>
                <w:u w:val="single"/>
              </w:rPr>
              <w:t>- Для того чтобы  произведение двух чисел умножить на третье число, можно первое число умножить на произведение второго и третьего.</w:t>
            </w:r>
          </w:p>
        </w:tc>
        <w:tc>
          <w:tcPr>
            <w:tcW w:w="2984" w:type="dxa"/>
          </w:tcPr>
          <w:p w:rsidR="009738EA" w:rsidRPr="00CE7991" w:rsidRDefault="009738EA" w:rsidP="00DF20E1">
            <w:pPr>
              <w:jc w:val="both"/>
              <w:rPr>
                <w:sz w:val="20"/>
                <w:szCs w:val="20"/>
              </w:rPr>
            </w:pPr>
            <w:r w:rsidRPr="00CE7991">
              <w:rPr>
                <w:sz w:val="20"/>
                <w:szCs w:val="20"/>
              </w:rPr>
              <w:t>С помощью учителя ставят цель урока и проговаривают ее.</w:t>
            </w:r>
          </w:p>
          <w:p w:rsidR="009738EA" w:rsidRPr="00CE7991" w:rsidRDefault="00C03160" w:rsidP="00DF20E1">
            <w:pPr>
              <w:pStyle w:val="a4"/>
              <w:spacing w:before="100" w:beforeAutospacing="1"/>
              <w:ind w:left="0"/>
              <w:rPr>
                <w:sz w:val="20"/>
                <w:szCs w:val="20"/>
              </w:rPr>
            </w:pPr>
            <w:r w:rsidRPr="00CE7991">
              <w:rPr>
                <w:sz w:val="20"/>
                <w:szCs w:val="20"/>
              </w:rPr>
              <w:t>Под руководством учителя формулируют тему урока.</w:t>
            </w:r>
          </w:p>
        </w:tc>
        <w:tc>
          <w:tcPr>
            <w:tcW w:w="3487" w:type="dxa"/>
          </w:tcPr>
          <w:p w:rsidR="009738EA" w:rsidRPr="00CE7991" w:rsidRDefault="009738EA" w:rsidP="00DF20E1">
            <w:pPr>
              <w:pStyle w:val="a4"/>
              <w:spacing w:before="100" w:beforeAutospacing="1"/>
              <w:ind w:left="0"/>
              <w:rPr>
                <w:sz w:val="20"/>
                <w:szCs w:val="20"/>
              </w:rPr>
            </w:pPr>
            <w:r w:rsidRPr="00CE7991">
              <w:rPr>
                <w:b/>
                <w:sz w:val="20"/>
                <w:szCs w:val="20"/>
              </w:rPr>
              <w:t>П:</w:t>
            </w:r>
            <w:r w:rsidRPr="00CE7991">
              <w:rPr>
                <w:sz w:val="20"/>
                <w:szCs w:val="20"/>
              </w:rPr>
              <w:t xml:space="preserve"> выделение, формулирование познавательных задач, выбор наиболее эффективных способов их решения; умение осуществлять действие по образцу и заданному правилу, обозначая информацию моделью; формулирование ответов на вопросы; описание </w:t>
            </w:r>
            <w:proofErr w:type="gramStart"/>
            <w:r w:rsidRPr="00CE7991">
              <w:rPr>
                <w:sz w:val="20"/>
                <w:szCs w:val="20"/>
              </w:rPr>
              <w:t xml:space="preserve">предмета;  </w:t>
            </w:r>
            <w:r w:rsidRPr="00CE7991">
              <w:rPr>
                <w:b/>
                <w:sz w:val="20"/>
                <w:szCs w:val="20"/>
              </w:rPr>
              <w:t>Р</w:t>
            </w:r>
            <w:proofErr w:type="gramEnd"/>
            <w:r w:rsidRPr="00CE7991">
              <w:rPr>
                <w:sz w:val="20"/>
                <w:szCs w:val="20"/>
              </w:rPr>
              <w:t xml:space="preserve">: умение </w:t>
            </w:r>
            <w:r w:rsidRPr="00CE7991">
              <w:rPr>
                <w:bCs/>
                <w:color w:val="170E02"/>
                <w:sz w:val="20"/>
                <w:szCs w:val="20"/>
              </w:rPr>
              <w:t>определять и формулировать цель на уроке с помощью учителя</w:t>
            </w:r>
          </w:p>
        </w:tc>
      </w:tr>
      <w:tr w:rsidR="009738EA" w:rsidRPr="00CE7991" w:rsidTr="00C65CD8">
        <w:tc>
          <w:tcPr>
            <w:tcW w:w="2988" w:type="dxa"/>
          </w:tcPr>
          <w:p w:rsidR="009738EA" w:rsidRPr="00CE7991" w:rsidRDefault="009738EA" w:rsidP="00DF20E1">
            <w:pPr>
              <w:jc w:val="both"/>
              <w:rPr>
                <w:b/>
                <w:sz w:val="20"/>
                <w:szCs w:val="20"/>
              </w:rPr>
            </w:pPr>
            <w:r w:rsidRPr="00CE7991">
              <w:rPr>
                <w:b/>
                <w:sz w:val="20"/>
                <w:szCs w:val="20"/>
                <w:lang w:val="en-US"/>
              </w:rPr>
              <w:t>V</w:t>
            </w:r>
            <w:r w:rsidRPr="00CE7991">
              <w:rPr>
                <w:b/>
                <w:sz w:val="20"/>
                <w:szCs w:val="20"/>
              </w:rPr>
              <w:t>.</w:t>
            </w:r>
            <w:r w:rsidR="00BB4839" w:rsidRPr="00CE7991">
              <w:rPr>
                <w:b/>
                <w:sz w:val="20"/>
                <w:szCs w:val="20"/>
              </w:rPr>
              <w:t xml:space="preserve"> Закрепление с проговариванием во внешней </w:t>
            </w:r>
            <w:r w:rsidR="00BB4839" w:rsidRPr="00CE7991">
              <w:rPr>
                <w:b/>
                <w:sz w:val="20"/>
                <w:szCs w:val="20"/>
              </w:rPr>
              <w:lastRenderedPageBreak/>
              <w:t>речи</w:t>
            </w:r>
            <w:r w:rsidRPr="00CE7991">
              <w:rPr>
                <w:b/>
                <w:sz w:val="20"/>
                <w:szCs w:val="20"/>
              </w:rPr>
              <w:t xml:space="preserve"> </w:t>
            </w:r>
          </w:p>
          <w:p w:rsidR="009738EA" w:rsidRPr="00CE7991" w:rsidRDefault="009738EA" w:rsidP="00DF20E1">
            <w:pPr>
              <w:jc w:val="both"/>
              <w:rPr>
                <w:sz w:val="20"/>
                <w:szCs w:val="20"/>
                <w:u w:val="single"/>
              </w:rPr>
            </w:pPr>
            <w:r w:rsidRPr="00CE7991">
              <w:rPr>
                <w:sz w:val="20"/>
                <w:szCs w:val="20"/>
                <w:u w:val="single"/>
              </w:rPr>
              <w:t xml:space="preserve">Цели: </w:t>
            </w:r>
          </w:p>
          <w:p w:rsidR="009738EA" w:rsidRPr="00CE7991" w:rsidRDefault="009738EA" w:rsidP="00DF20E1">
            <w:pPr>
              <w:jc w:val="both"/>
              <w:rPr>
                <w:sz w:val="18"/>
                <w:szCs w:val="18"/>
              </w:rPr>
            </w:pPr>
            <w:r w:rsidRPr="00CE7991">
              <w:rPr>
                <w:sz w:val="18"/>
                <w:szCs w:val="18"/>
              </w:rPr>
              <w:t>- реализовать построенный проект в соответствии с планом;</w:t>
            </w:r>
          </w:p>
          <w:p w:rsidR="009738EA" w:rsidRPr="00CE7991" w:rsidRDefault="009738EA" w:rsidP="00DF20E1">
            <w:pPr>
              <w:jc w:val="both"/>
              <w:rPr>
                <w:sz w:val="18"/>
                <w:szCs w:val="18"/>
              </w:rPr>
            </w:pPr>
            <w:r w:rsidRPr="00CE7991">
              <w:rPr>
                <w:sz w:val="18"/>
                <w:szCs w:val="18"/>
              </w:rPr>
              <w:t>- зафиксировать новое знание в речи и знаках;</w:t>
            </w:r>
          </w:p>
          <w:p w:rsidR="009738EA" w:rsidRPr="00CE7991" w:rsidRDefault="009738EA" w:rsidP="00BB4839">
            <w:pPr>
              <w:jc w:val="both"/>
              <w:rPr>
                <w:sz w:val="20"/>
                <w:szCs w:val="20"/>
              </w:rPr>
            </w:pPr>
            <w:r w:rsidRPr="00CE7991">
              <w:rPr>
                <w:sz w:val="18"/>
                <w:szCs w:val="18"/>
              </w:rPr>
              <w:t>- организовать устранение и фикси</w:t>
            </w:r>
            <w:r w:rsidR="00BB4839" w:rsidRPr="00CE7991">
              <w:rPr>
                <w:sz w:val="18"/>
                <w:szCs w:val="18"/>
              </w:rPr>
              <w:t>рование преодоления затруднения</w:t>
            </w:r>
          </w:p>
        </w:tc>
        <w:tc>
          <w:tcPr>
            <w:tcW w:w="5760" w:type="dxa"/>
          </w:tcPr>
          <w:p w:rsidR="008D760D" w:rsidRPr="00CE7991" w:rsidRDefault="009738EA" w:rsidP="00DF20E1">
            <w:pPr>
              <w:jc w:val="both"/>
              <w:rPr>
                <w:b/>
                <w:sz w:val="20"/>
                <w:szCs w:val="20"/>
              </w:rPr>
            </w:pPr>
            <w:r w:rsidRPr="00CE7991">
              <w:rPr>
                <w:b/>
                <w:sz w:val="20"/>
                <w:szCs w:val="20"/>
              </w:rPr>
              <w:lastRenderedPageBreak/>
              <w:t xml:space="preserve">1. </w:t>
            </w:r>
            <w:r w:rsidR="008D760D" w:rsidRPr="00CE7991">
              <w:rPr>
                <w:b/>
                <w:sz w:val="20"/>
                <w:szCs w:val="20"/>
              </w:rPr>
              <w:t xml:space="preserve">Подумай и реши. Слайд № 5. </w:t>
            </w:r>
          </w:p>
          <w:p w:rsidR="00C65CD8" w:rsidRPr="00CE7991" w:rsidRDefault="009738EA" w:rsidP="00DF20E1">
            <w:pPr>
              <w:jc w:val="both"/>
              <w:rPr>
                <w:sz w:val="20"/>
                <w:szCs w:val="20"/>
              </w:rPr>
            </w:pPr>
            <w:r w:rsidRPr="00CE7991">
              <w:rPr>
                <w:i/>
                <w:sz w:val="20"/>
                <w:szCs w:val="20"/>
              </w:rPr>
              <w:t>Организует</w:t>
            </w:r>
            <w:r w:rsidR="00BB4839" w:rsidRPr="00CE7991">
              <w:rPr>
                <w:i/>
                <w:sz w:val="20"/>
                <w:szCs w:val="20"/>
              </w:rPr>
              <w:t xml:space="preserve"> закрепление</w:t>
            </w:r>
            <w:r w:rsidRPr="00CE7991">
              <w:rPr>
                <w:i/>
                <w:sz w:val="20"/>
                <w:szCs w:val="20"/>
              </w:rPr>
              <w:t xml:space="preserve"> в соответствии с </w:t>
            </w:r>
            <w:proofErr w:type="spellStart"/>
            <w:r w:rsidRPr="00CE7991">
              <w:rPr>
                <w:i/>
                <w:sz w:val="20"/>
                <w:szCs w:val="20"/>
              </w:rPr>
              <w:t>планом.</w:t>
            </w:r>
            <w:r w:rsidR="00BB4839" w:rsidRPr="00CE7991">
              <w:rPr>
                <w:i/>
                <w:sz w:val="20"/>
                <w:szCs w:val="20"/>
              </w:rPr>
              <w:t>на</w:t>
            </w:r>
            <w:proofErr w:type="spellEnd"/>
            <w:r w:rsidR="00BB4839" w:rsidRPr="00CE7991">
              <w:rPr>
                <w:i/>
                <w:sz w:val="20"/>
                <w:szCs w:val="20"/>
              </w:rPr>
              <w:t xml:space="preserve"> </w:t>
            </w:r>
            <w:r w:rsidR="00BB4839" w:rsidRPr="00CE7991">
              <w:rPr>
                <w:i/>
                <w:sz w:val="20"/>
                <w:szCs w:val="20"/>
              </w:rPr>
              <w:lastRenderedPageBreak/>
              <w:t>маркерной доске</w:t>
            </w:r>
            <w:r w:rsidR="00490E8E" w:rsidRPr="00CE7991">
              <w:rPr>
                <w:sz w:val="20"/>
                <w:szCs w:val="20"/>
              </w:rPr>
              <w:t>.</w:t>
            </w:r>
            <w:r w:rsidR="00C65CD8" w:rsidRPr="00CE7991">
              <w:rPr>
                <w:sz w:val="20"/>
                <w:szCs w:val="20"/>
              </w:rPr>
              <w:t xml:space="preserve"> </w:t>
            </w:r>
          </w:p>
          <w:p w:rsidR="009738EA" w:rsidRPr="00CE7991" w:rsidRDefault="00490E8E" w:rsidP="00DF20E1">
            <w:pPr>
              <w:jc w:val="both"/>
              <w:rPr>
                <w:sz w:val="20"/>
                <w:szCs w:val="20"/>
              </w:rPr>
            </w:pPr>
            <w:r w:rsidRPr="00CE7991">
              <w:rPr>
                <w:sz w:val="20"/>
                <w:szCs w:val="20"/>
              </w:rPr>
              <w:t xml:space="preserve"> </w:t>
            </w:r>
            <w:r w:rsidR="00C65CD8" w:rsidRPr="00CE7991">
              <w:rPr>
                <w:b/>
                <w:sz w:val="20"/>
                <w:szCs w:val="20"/>
              </w:rPr>
              <w:t>Слайд № 6</w:t>
            </w:r>
          </w:p>
          <w:p w:rsidR="00490E8E" w:rsidRPr="00CE7991" w:rsidRDefault="00BB4839" w:rsidP="00DF20E1">
            <w:pPr>
              <w:jc w:val="both"/>
              <w:rPr>
                <w:sz w:val="20"/>
                <w:szCs w:val="20"/>
              </w:rPr>
            </w:pPr>
            <w:r w:rsidRPr="00CE7991">
              <w:rPr>
                <w:sz w:val="20"/>
                <w:szCs w:val="20"/>
              </w:rPr>
              <w:t>Работа</w:t>
            </w:r>
            <w:r w:rsidR="00490E8E" w:rsidRPr="00CE7991">
              <w:rPr>
                <w:sz w:val="20"/>
                <w:szCs w:val="20"/>
              </w:rPr>
              <w:t xml:space="preserve"> по учебнику: с. </w:t>
            </w:r>
            <w:r w:rsidR="00C03160" w:rsidRPr="00CE7991">
              <w:rPr>
                <w:sz w:val="20"/>
                <w:szCs w:val="20"/>
              </w:rPr>
              <w:t>90</w:t>
            </w:r>
            <w:r w:rsidR="00490E8E" w:rsidRPr="00CE7991">
              <w:rPr>
                <w:sz w:val="20"/>
                <w:szCs w:val="20"/>
              </w:rPr>
              <w:t xml:space="preserve"> № </w:t>
            </w:r>
            <w:r w:rsidR="00C03160" w:rsidRPr="00CE7991">
              <w:rPr>
                <w:sz w:val="20"/>
                <w:szCs w:val="20"/>
              </w:rPr>
              <w:t>3</w:t>
            </w:r>
            <w:r w:rsidR="00490E8E" w:rsidRPr="00CE7991">
              <w:rPr>
                <w:sz w:val="20"/>
                <w:szCs w:val="20"/>
              </w:rPr>
              <w:t>,</w:t>
            </w:r>
            <w:r w:rsidRPr="00CE7991">
              <w:rPr>
                <w:sz w:val="20"/>
                <w:szCs w:val="20"/>
              </w:rPr>
              <w:t>.</w:t>
            </w:r>
            <w:r w:rsidR="00490E8E" w:rsidRPr="00CE7991">
              <w:rPr>
                <w:sz w:val="20"/>
                <w:szCs w:val="20"/>
              </w:rPr>
              <w:t xml:space="preserve"> </w:t>
            </w:r>
            <w:r w:rsidR="00C65CD8" w:rsidRPr="00CE7991">
              <w:rPr>
                <w:sz w:val="20"/>
                <w:szCs w:val="20"/>
              </w:rPr>
              <w:t>Ведётся фронтально</w:t>
            </w:r>
            <w:r w:rsidR="00490E8E" w:rsidRPr="00CE7991">
              <w:rPr>
                <w:sz w:val="20"/>
                <w:szCs w:val="20"/>
              </w:rPr>
              <w:t>.</w:t>
            </w:r>
          </w:p>
          <w:p w:rsidR="00490E8E" w:rsidRPr="00CE7991" w:rsidRDefault="00490E8E" w:rsidP="00DF20E1">
            <w:pPr>
              <w:jc w:val="both"/>
              <w:rPr>
                <w:sz w:val="20"/>
                <w:szCs w:val="20"/>
              </w:rPr>
            </w:pPr>
          </w:p>
        </w:tc>
        <w:tc>
          <w:tcPr>
            <w:tcW w:w="2984" w:type="dxa"/>
          </w:tcPr>
          <w:p w:rsidR="009738EA" w:rsidRPr="00CE7991" w:rsidRDefault="009738EA" w:rsidP="00DF20E1">
            <w:pPr>
              <w:jc w:val="both"/>
              <w:rPr>
                <w:sz w:val="20"/>
                <w:szCs w:val="20"/>
              </w:rPr>
            </w:pPr>
            <w:r w:rsidRPr="00CE7991">
              <w:rPr>
                <w:sz w:val="20"/>
                <w:szCs w:val="20"/>
              </w:rPr>
              <w:lastRenderedPageBreak/>
              <w:t>Отвечают на вопросы учителя.</w:t>
            </w:r>
          </w:p>
          <w:p w:rsidR="00490E8E" w:rsidRPr="00CE7991" w:rsidRDefault="00BB4839" w:rsidP="00490E8E">
            <w:pPr>
              <w:jc w:val="both"/>
              <w:rPr>
                <w:sz w:val="20"/>
                <w:szCs w:val="20"/>
              </w:rPr>
            </w:pPr>
            <w:r w:rsidRPr="00CE7991">
              <w:rPr>
                <w:sz w:val="20"/>
                <w:szCs w:val="20"/>
              </w:rPr>
              <w:t xml:space="preserve"> </w:t>
            </w:r>
            <w:r w:rsidR="00490E8E" w:rsidRPr="00CE7991">
              <w:rPr>
                <w:sz w:val="20"/>
                <w:szCs w:val="20"/>
              </w:rPr>
              <w:t xml:space="preserve">Под руководством учителя </w:t>
            </w:r>
            <w:r w:rsidR="00490E8E" w:rsidRPr="00CE7991">
              <w:rPr>
                <w:sz w:val="20"/>
                <w:szCs w:val="20"/>
              </w:rPr>
              <w:lastRenderedPageBreak/>
              <w:t>выполняют составленный план действий.</w:t>
            </w:r>
          </w:p>
          <w:p w:rsidR="009738EA" w:rsidRPr="00CE7991" w:rsidRDefault="009738EA" w:rsidP="00CE7991">
            <w:pPr>
              <w:jc w:val="both"/>
              <w:rPr>
                <w:sz w:val="20"/>
                <w:szCs w:val="20"/>
              </w:rPr>
            </w:pPr>
            <w:r w:rsidRPr="00CE7991">
              <w:rPr>
                <w:sz w:val="20"/>
                <w:szCs w:val="20"/>
              </w:rPr>
              <w:t>С помощью учителя фиксируют новое знание в речи и знаках.</w:t>
            </w:r>
          </w:p>
        </w:tc>
        <w:tc>
          <w:tcPr>
            <w:tcW w:w="3487" w:type="dxa"/>
          </w:tcPr>
          <w:p w:rsidR="009738EA" w:rsidRPr="00CE7991" w:rsidRDefault="009738EA" w:rsidP="00CE7991">
            <w:pPr>
              <w:pStyle w:val="a4"/>
              <w:spacing w:before="100" w:beforeAutospacing="1"/>
              <w:ind w:left="0"/>
              <w:rPr>
                <w:sz w:val="20"/>
                <w:szCs w:val="20"/>
              </w:rPr>
            </w:pPr>
            <w:r w:rsidRPr="00CE7991">
              <w:rPr>
                <w:b/>
                <w:sz w:val="20"/>
                <w:szCs w:val="20"/>
              </w:rPr>
              <w:lastRenderedPageBreak/>
              <w:t>П</w:t>
            </w:r>
            <w:r w:rsidRPr="00CE7991">
              <w:rPr>
                <w:sz w:val="20"/>
                <w:szCs w:val="20"/>
              </w:rPr>
              <w:t xml:space="preserve">: выделение, формулирование познавательных задач, выбор </w:t>
            </w:r>
            <w:r w:rsidRPr="00CE7991">
              <w:rPr>
                <w:sz w:val="20"/>
                <w:szCs w:val="20"/>
              </w:rPr>
              <w:lastRenderedPageBreak/>
              <w:t xml:space="preserve">наиболее эффективных способов их решения; умение осуществлять действие по образцу и заданному правилу, обозначая информацию моделью; </w:t>
            </w:r>
            <w:r w:rsidRPr="00CE7991">
              <w:rPr>
                <w:bCs/>
                <w:color w:val="170E02"/>
                <w:sz w:val="20"/>
                <w:szCs w:val="20"/>
              </w:rPr>
              <w:t>умение добывать новые знания: находить ответы на вопросы, используя учебник, свой жизненный опыт и информацию, полученную на уроке.</w:t>
            </w:r>
          </w:p>
        </w:tc>
      </w:tr>
      <w:tr w:rsidR="00C03160" w:rsidRPr="00CE7991" w:rsidTr="00CE7991">
        <w:trPr>
          <w:trHeight w:val="1741"/>
        </w:trPr>
        <w:tc>
          <w:tcPr>
            <w:tcW w:w="2988" w:type="dxa"/>
          </w:tcPr>
          <w:p w:rsidR="00C03160" w:rsidRPr="00CE7991" w:rsidRDefault="00C03160" w:rsidP="00C03160">
            <w:pPr>
              <w:pStyle w:val="a4"/>
              <w:spacing w:before="100" w:beforeAutospacing="1"/>
              <w:ind w:left="0"/>
              <w:rPr>
                <w:b/>
                <w:sz w:val="20"/>
                <w:szCs w:val="20"/>
              </w:rPr>
            </w:pPr>
            <w:proofErr w:type="spellStart"/>
            <w:r w:rsidRPr="00CE7991">
              <w:rPr>
                <w:b/>
                <w:sz w:val="20"/>
                <w:szCs w:val="20"/>
              </w:rPr>
              <w:lastRenderedPageBreak/>
              <w:t>Физминутка</w:t>
            </w:r>
            <w:proofErr w:type="spellEnd"/>
          </w:p>
          <w:p w:rsidR="00C03160" w:rsidRPr="00CE7991" w:rsidRDefault="00C03160" w:rsidP="00DF20E1">
            <w:pPr>
              <w:jc w:val="both"/>
              <w:rPr>
                <w:b/>
                <w:sz w:val="20"/>
                <w:szCs w:val="20"/>
                <w:lang w:val="en-US"/>
              </w:rPr>
            </w:pPr>
          </w:p>
        </w:tc>
        <w:tc>
          <w:tcPr>
            <w:tcW w:w="5760" w:type="dxa"/>
          </w:tcPr>
          <w:p w:rsidR="00C03160" w:rsidRPr="00CE7991" w:rsidRDefault="00C03160" w:rsidP="00C03160">
            <w:pPr>
              <w:autoSpaceDE w:val="0"/>
              <w:autoSpaceDN w:val="0"/>
              <w:adjustRightInd w:val="0"/>
              <w:rPr>
                <w:b/>
                <w:color w:val="231F20"/>
                <w:sz w:val="20"/>
                <w:szCs w:val="20"/>
              </w:rPr>
            </w:pPr>
            <w:r w:rsidRPr="00CE7991">
              <w:rPr>
                <w:b/>
                <w:color w:val="231F20"/>
                <w:sz w:val="20"/>
                <w:szCs w:val="20"/>
              </w:rPr>
              <w:t>Слайд № 7</w:t>
            </w:r>
          </w:p>
          <w:p w:rsidR="00C03160" w:rsidRPr="00CE7991" w:rsidRDefault="00C03160" w:rsidP="00C03160">
            <w:pPr>
              <w:autoSpaceDE w:val="0"/>
              <w:autoSpaceDN w:val="0"/>
              <w:adjustRightInd w:val="0"/>
              <w:rPr>
                <w:color w:val="231F20"/>
                <w:sz w:val="20"/>
                <w:szCs w:val="20"/>
              </w:rPr>
            </w:pPr>
            <w:r w:rsidRPr="00CE7991">
              <w:rPr>
                <w:color w:val="231F20"/>
                <w:sz w:val="20"/>
                <w:szCs w:val="20"/>
              </w:rPr>
              <w:t xml:space="preserve"> Вини, лапки подними!</w:t>
            </w:r>
          </w:p>
          <w:p w:rsidR="00C03160" w:rsidRPr="00CE7991" w:rsidRDefault="00C03160" w:rsidP="00C03160">
            <w:pPr>
              <w:autoSpaceDE w:val="0"/>
              <w:autoSpaceDN w:val="0"/>
              <w:adjustRightInd w:val="0"/>
              <w:rPr>
                <w:color w:val="231F20"/>
                <w:sz w:val="20"/>
                <w:szCs w:val="20"/>
              </w:rPr>
            </w:pPr>
            <w:r w:rsidRPr="00CE7991">
              <w:rPr>
                <w:color w:val="231F20"/>
                <w:sz w:val="20"/>
                <w:szCs w:val="20"/>
              </w:rPr>
              <w:t>Вини, лапки опусти!</w:t>
            </w:r>
          </w:p>
          <w:p w:rsidR="00C03160" w:rsidRPr="00CE7991" w:rsidRDefault="00C03160" w:rsidP="00C03160">
            <w:pPr>
              <w:autoSpaceDE w:val="0"/>
              <w:autoSpaceDN w:val="0"/>
              <w:adjustRightInd w:val="0"/>
              <w:rPr>
                <w:color w:val="231F20"/>
                <w:sz w:val="20"/>
                <w:szCs w:val="20"/>
              </w:rPr>
            </w:pPr>
            <w:r w:rsidRPr="00CE7991">
              <w:rPr>
                <w:color w:val="231F20"/>
                <w:sz w:val="20"/>
                <w:szCs w:val="20"/>
              </w:rPr>
              <w:t>Вини, Вини, покружись,</w:t>
            </w:r>
          </w:p>
          <w:p w:rsidR="00C03160" w:rsidRPr="00CE7991" w:rsidRDefault="00C03160" w:rsidP="00C03160">
            <w:pPr>
              <w:autoSpaceDE w:val="0"/>
              <w:autoSpaceDN w:val="0"/>
              <w:adjustRightInd w:val="0"/>
              <w:rPr>
                <w:color w:val="231F20"/>
                <w:sz w:val="20"/>
                <w:szCs w:val="20"/>
              </w:rPr>
            </w:pPr>
            <w:r w:rsidRPr="00CE7991">
              <w:rPr>
                <w:color w:val="231F20"/>
                <w:sz w:val="20"/>
                <w:szCs w:val="20"/>
              </w:rPr>
              <w:t>А потом земли коснись.</w:t>
            </w:r>
          </w:p>
          <w:p w:rsidR="00C03160" w:rsidRPr="00CE7991" w:rsidRDefault="00C03160" w:rsidP="00C03160">
            <w:pPr>
              <w:autoSpaceDE w:val="0"/>
              <w:autoSpaceDN w:val="0"/>
              <w:adjustRightInd w:val="0"/>
              <w:rPr>
                <w:color w:val="231F20"/>
                <w:sz w:val="20"/>
                <w:szCs w:val="20"/>
              </w:rPr>
            </w:pPr>
            <w:r w:rsidRPr="00CE7991">
              <w:rPr>
                <w:color w:val="231F20"/>
                <w:sz w:val="20"/>
                <w:szCs w:val="20"/>
              </w:rPr>
              <w:t>И животик свой потри,</w:t>
            </w:r>
          </w:p>
          <w:p w:rsidR="00C03160" w:rsidRPr="00CE7991" w:rsidRDefault="00C03160" w:rsidP="00C03160">
            <w:pPr>
              <w:autoSpaceDE w:val="0"/>
              <w:autoSpaceDN w:val="0"/>
              <w:adjustRightInd w:val="0"/>
              <w:rPr>
                <w:color w:val="231F20"/>
                <w:sz w:val="20"/>
                <w:szCs w:val="20"/>
              </w:rPr>
            </w:pPr>
            <w:r w:rsidRPr="00CE7991">
              <w:rPr>
                <w:color w:val="231F20"/>
                <w:sz w:val="20"/>
                <w:szCs w:val="20"/>
              </w:rPr>
              <w:t>Раз, два, три!</w:t>
            </w:r>
          </w:p>
          <w:p w:rsidR="00C03160" w:rsidRPr="00CE7991" w:rsidRDefault="00C03160" w:rsidP="00C03160">
            <w:pPr>
              <w:autoSpaceDE w:val="0"/>
              <w:autoSpaceDN w:val="0"/>
              <w:adjustRightInd w:val="0"/>
              <w:rPr>
                <w:color w:val="231F20"/>
                <w:sz w:val="20"/>
                <w:szCs w:val="20"/>
              </w:rPr>
            </w:pPr>
            <w:r w:rsidRPr="00CE7991">
              <w:rPr>
                <w:color w:val="231F20"/>
                <w:sz w:val="20"/>
                <w:szCs w:val="20"/>
              </w:rPr>
              <w:t xml:space="preserve">Раз, два, три!          </w:t>
            </w:r>
          </w:p>
          <w:p w:rsidR="00C03160" w:rsidRPr="00CE7991" w:rsidRDefault="00C03160" w:rsidP="00DF20E1">
            <w:pPr>
              <w:jc w:val="both"/>
              <w:rPr>
                <w:b/>
                <w:sz w:val="20"/>
                <w:szCs w:val="20"/>
              </w:rPr>
            </w:pPr>
          </w:p>
        </w:tc>
        <w:tc>
          <w:tcPr>
            <w:tcW w:w="2984" w:type="dxa"/>
          </w:tcPr>
          <w:p w:rsidR="00C03160" w:rsidRPr="00CE7991" w:rsidRDefault="00C03160" w:rsidP="00DF20E1">
            <w:pPr>
              <w:jc w:val="both"/>
              <w:rPr>
                <w:sz w:val="20"/>
                <w:szCs w:val="20"/>
              </w:rPr>
            </w:pPr>
            <w:r w:rsidRPr="00CE7991">
              <w:rPr>
                <w:sz w:val="20"/>
                <w:szCs w:val="20"/>
              </w:rPr>
              <w:t>Выполняют гимнастические движения</w:t>
            </w:r>
          </w:p>
        </w:tc>
        <w:tc>
          <w:tcPr>
            <w:tcW w:w="3487" w:type="dxa"/>
          </w:tcPr>
          <w:p w:rsidR="00C03160" w:rsidRPr="00CE7991" w:rsidRDefault="00C03160" w:rsidP="00DF20E1">
            <w:pPr>
              <w:pStyle w:val="a4"/>
              <w:spacing w:before="100" w:beforeAutospacing="1"/>
              <w:ind w:left="0"/>
              <w:rPr>
                <w:b/>
                <w:sz w:val="20"/>
                <w:szCs w:val="20"/>
              </w:rPr>
            </w:pPr>
            <w:r w:rsidRPr="00CE7991">
              <w:rPr>
                <w:b/>
                <w:bCs/>
                <w:color w:val="170E02"/>
                <w:sz w:val="20"/>
                <w:szCs w:val="20"/>
              </w:rPr>
              <w:t>Р:</w:t>
            </w:r>
            <w:r w:rsidRPr="00CE7991">
              <w:rPr>
                <w:bCs/>
                <w:color w:val="170E02"/>
                <w:sz w:val="20"/>
                <w:szCs w:val="20"/>
              </w:rPr>
              <w:t xml:space="preserve"> умение работать по коллективно составленному плану</w:t>
            </w:r>
          </w:p>
        </w:tc>
      </w:tr>
      <w:tr w:rsidR="00F54E35" w:rsidRPr="00CE7991" w:rsidTr="00CE7991">
        <w:trPr>
          <w:trHeight w:val="3540"/>
        </w:trPr>
        <w:tc>
          <w:tcPr>
            <w:tcW w:w="2988" w:type="dxa"/>
          </w:tcPr>
          <w:p w:rsidR="00F54E35" w:rsidRPr="00CE7991" w:rsidRDefault="00F54E35" w:rsidP="00DF20E1">
            <w:pPr>
              <w:jc w:val="both"/>
              <w:rPr>
                <w:b/>
                <w:sz w:val="20"/>
                <w:szCs w:val="20"/>
              </w:rPr>
            </w:pPr>
            <w:r w:rsidRPr="00CE7991">
              <w:rPr>
                <w:b/>
                <w:sz w:val="20"/>
                <w:szCs w:val="20"/>
                <w:lang w:val="en-US"/>
              </w:rPr>
              <w:t>VI</w:t>
            </w:r>
            <w:r w:rsidRPr="00CE7991">
              <w:rPr>
                <w:b/>
                <w:sz w:val="20"/>
                <w:szCs w:val="20"/>
              </w:rPr>
              <w:t xml:space="preserve">. Самостоятельная работа с самопроверкой по эталону </w:t>
            </w:r>
            <w:r w:rsidRPr="00CE7991">
              <w:rPr>
                <w:i/>
                <w:sz w:val="20"/>
                <w:szCs w:val="20"/>
              </w:rPr>
              <w:t>(7  мин)</w:t>
            </w:r>
          </w:p>
          <w:p w:rsidR="00F54E35" w:rsidRPr="00CE7991" w:rsidRDefault="00F54E35" w:rsidP="00DF20E1">
            <w:pPr>
              <w:jc w:val="both"/>
              <w:rPr>
                <w:sz w:val="20"/>
                <w:szCs w:val="20"/>
                <w:u w:val="single"/>
              </w:rPr>
            </w:pPr>
            <w:r w:rsidRPr="00CE7991">
              <w:rPr>
                <w:sz w:val="20"/>
                <w:szCs w:val="20"/>
                <w:u w:val="single"/>
              </w:rPr>
              <w:t>Цели:</w:t>
            </w:r>
          </w:p>
          <w:p w:rsidR="00F54E35" w:rsidRPr="00CE7991" w:rsidRDefault="00F54E35" w:rsidP="00DF20E1">
            <w:pPr>
              <w:jc w:val="both"/>
              <w:rPr>
                <w:sz w:val="20"/>
                <w:szCs w:val="20"/>
              </w:rPr>
            </w:pPr>
            <w:r w:rsidRPr="00CE7991">
              <w:rPr>
                <w:sz w:val="20"/>
                <w:szCs w:val="20"/>
              </w:rPr>
              <w:t>-</w:t>
            </w:r>
            <w:r w:rsidRPr="00CE7991">
              <w:rPr>
                <w:b/>
                <w:sz w:val="20"/>
                <w:szCs w:val="20"/>
              </w:rPr>
              <w:t xml:space="preserve"> </w:t>
            </w:r>
            <w:r w:rsidRPr="00CE7991">
              <w:rPr>
                <w:sz w:val="20"/>
                <w:szCs w:val="20"/>
              </w:rPr>
              <w:t>организовать выполнение учащимися самостоятельной работы на новое знание;</w:t>
            </w:r>
          </w:p>
          <w:p w:rsidR="00F54E35" w:rsidRPr="00CE7991" w:rsidRDefault="00F54E35" w:rsidP="00DF20E1">
            <w:pPr>
              <w:jc w:val="both"/>
              <w:rPr>
                <w:sz w:val="20"/>
                <w:szCs w:val="20"/>
              </w:rPr>
            </w:pPr>
            <w:r w:rsidRPr="00CE7991">
              <w:rPr>
                <w:sz w:val="20"/>
                <w:szCs w:val="20"/>
              </w:rPr>
              <w:t>- организовать самопроверку по эталону, самооценку;</w:t>
            </w:r>
          </w:p>
          <w:p w:rsidR="00F54E35" w:rsidRPr="00CE7991" w:rsidRDefault="00F54E35" w:rsidP="00DF20E1">
            <w:pPr>
              <w:pStyle w:val="a4"/>
              <w:spacing w:before="100" w:beforeAutospacing="1"/>
              <w:ind w:left="0"/>
              <w:rPr>
                <w:sz w:val="20"/>
                <w:szCs w:val="20"/>
              </w:rPr>
            </w:pPr>
            <w:r w:rsidRPr="00CE7991">
              <w:rPr>
                <w:sz w:val="20"/>
                <w:szCs w:val="20"/>
              </w:rPr>
              <w:t>- организовать выявление места и причины затруднений, работу над ошибками.</w:t>
            </w:r>
          </w:p>
          <w:p w:rsidR="00F54E35" w:rsidRPr="00CE7991" w:rsidRDefault="00F54E35" w:rsidP="00C03160">
            <w:pPr>
              <w:pStyle w:val="a4"/>
              <w:spacing w:before="100" w:beforeAutospacing="1"/>
              <w:ind w:left="0"/>
              <w:rPr>
                <w:sz w:val="20"/>
                <w:szCs w:val="20"/>
              </w:rPr>
            </w:pPr>
          </w:p>
        </w:tc>
        <w:tc>
          <w:tcPr>
            <w:tcW w:w="5760" w:type="dxa"/>
          </w:tcPr>
          <w:p w:rsidR="00F54E35" w:rsidRPr="00CE7991" w:rsidRDefault="00F54E35" w:rsidP="00CE7991">
            <w:pPr>
              <w:autoSpaceDE w:val="0"/>
              <w:autoSpaceDN w:val="0"/>
              <w:adjustRightInd w:val="0"/>
              <w:rPr>
                <w:rFonts w:ascii="SchoolBookC" w:hAnsi="SchoolBookC" w:cs="SchoolBookC"/>
                <w:color w:val="231F20"/>
                <w:sz w:val="20"/>
                <w:szCs w:val="20"/>
              </w:rPr>
            </w:pPr>
            <w:r w:rsidRPr="00CE7991">
              <w:rPr>
                <w:sz w:val="20"/>
                <w:szCs w:val="20"/>
              </w:rPr>
              <w:t xml:space="preserve">2) Задача № </w:t>
            </w:r>
            <w:r w:rsidR="00C03160" w:rsidRPr="00CE7991">
              <w:rPr>
                <w:sz w:val="20"/>
                <w:szCs w:val="20"/>
              </w:rPr>
              <w:t>6</w:t>
            </w:r>
            <w:r w:rsidRPr="00CE7991">
              <w:rPr>
                <w:sz w:val="20"/>
                <w:szCs w:val="20"/>
              </w:rPr>
              <w:t>.с.</w:t>
            </w:r>
            <w:r w:rsidR="00C03160" w:rsidRPr="00CE7991">
              <w:rPr>
                <w:sz w:val="20"/>
                <w:szCs w:val="20"/>
              </w:rPr>
              <w:t>90</w:t>
            </w:r>
            <w:r w:rsidRPr="00CE7991">
              <w:rPr>
                <w:sz w:val="20"/>
                <w:szCs w:val="20"/>
              </w:rPr>
              <w:t>. Индивидуальная работа</w:t>
            </w:r>
          </w:p>
        </w:tc>
        <w:tc>
          <w:tcPr>
            <w:tcW w:w="2984" w:type="dxa"/>
          </w:tcPr>
          <w:p w:rsidR="00F54E35" w:rsidRPr="00CE7991" w:rsidRDefault="00F54E35" w:rsidP="00DF20E1">
            <w:pPr>
              <w:jc w:val="both"/>
              <w:rPr>
                <w:sz w:val="20"/>
                <w:szCs w:val="20"/>
              </w:rPr>
            </w:pPr>
            <w:r w:rsidRPr="00CE7991">
              <w:rPr>
                <w:sz w:val="20"/>
                <w:szCs w:val="20"/>
              </w:rPr>
              <w:t>Выполняют задание самостоятельно в тетради.</w:t>
            </w:r>
          </w:p>
          <w:p w:rsidR="00F54E35" w:rsidRPr="00CE7991" w:rsidRDefault="00F54E35" w:rsidP="00DF20E1">
            <w:pPr>
              <w:jc w:val="both"/>
              <w:rPr>
                <w:sz w:val="20"/>
                <w:szCs w:val="20"/>
              </w:rPr>
            </w:pPr>
          </w:p>
          <w:p w:rsidR="00F54E35" w:rsidRPr="00CE7991" w:rsidRDefault="00F54E35" w:rsidP="00DF20E1">
            <w:pPr>
              <w:jc w:val="both"/>
              <w:rPr>
                <w:sz w:val="20"/>
                <w:szCs w:val="20"/>
              </w:rPr>
            </w:pPr>
          </w:p>
          <w:p w:rsidR="00F54E35" w:rsidRPr="00CE7991" w:rsidRDefault="00F54E35" w:rsidP="00C65CD8">
            <w:pPr>
              <w:jc w:val="both"/>
              <w:rPr>
                <w:sz w:val="20"/>
                <w:szCs w:val="20"/>
              </w:rPr>
            </w:pPr>
            <w:r w:rsidRPr="00CE7991">
              <w:rPr>
                <w:sz w:val="20"/>
                <w:szCs w:val="20"/>
              </w:rPr>
              <w:t xml:space="preserve">Выполняют </w:t>
            </w:r>
            <w:proofErr w:type="gramStart"/>
            <w:r w:rsidRPr="00CE7991">
              <w:rPr>
                <w:sz w:val="20"/>
                <w:szCs w:val="20"/>
              </w:rPr>
              <w:t>взаимопроверку(</w:t>
            </w:r>
            <w:proofErr w:type="gramEnd"/>
            <w:r w:rsidRPr="00CE7991">
              <w:rPr>
                <w:sz w:val="20"/>
                <w:szCs w:val="20"/>
              </w:rPr>
              <w:t>меняются тетрадями)</w:t>
            </w:r>
          </w:p>
          <w:p w:rsidR="00F54E35" w:rsidRPr="00CE7991" w:rsidRDefault="00F54E35" w:rsidP="00C65CD8">
            <w:pPr>
              <w:jc w:val="both"/>
              <w:rPr>
                <w:sz w:val="20"/>
                <w:szCs w:val="20"/>
              </w:rPr>
            </w:pPr>
          </w:p>
          <w:p w:rsidR="00F54E35" w:rsidRPr="00CE7991" w:rsidRDefault="00F54E35" w:rsidP="00C65CD8">
            <w:pPr>
              <w:jc w:val="both"/>
              <w:rPr>
                <w:sz w:val="20"/>
                <w:szCs w:val="20"/>
              </w:rPr>
            </w:pPr>
          </w:p>
          <w:p w:rsidR="00F54E35" w:rsidRPr="00CE7991" w:rsidRDefault="00F54E35" w:rsidP="00C65CD8">
            <w:pPr>
              <w:jc w:val="both"/>
              <w:rPr>
                <w:sz w:val="20"/>
                <w:szCs w:val="20"/>
              </w:rPr>
            </w:pPr>
          </w:p>
          <w:p w:rsidR="00F54E35" w:rsidRPr="00CE7991" w:rsidRDefault="00F54E35" w:rsidP="00C65CD8">
            <w:pPr>
              <w:jc w:val="both"/>
              <w:rPr>
                <w:sz w:val="20"/>
                <w:szCs w:val="20"/>
              </w:rPr>
            </w:pPr>
          </w:p>
          <w:p w:rsidR="00F54E35" w:rsidRPr="00CE7991" w:rsidRDefault="00F54E35" w:rsidP="00C65CD8">
            <w:pPr>
              <w:jc w:val="both"/>
              <w:rPr>
                <w:sz w:val="20"/>
                <w:szCs w:val="20"/>
              </w:rPr>
            </w:pPr>
          </w:p>
        </w:tc>
        <w:tc>
          <w:tcPr>
            <w:tcW w:w="3487" w:type="dxa"/>
          </w:tcPr>
          <w:p w:rsidR="00F54E35" w:rsidRPr="00CE7991" w:rsidRDefault="00F54E35" w:rsidP="00CE7991">
            <w:pPr>
              <w:tabs>
                <w:tab w:val="left" w:pos="2268"/>
                <w:tab w:val="left" w:pos="6396"/>
              </w:tabs>
              <w:rPr>
                <w:sz w:val="20"/>
                <w:szCs w:val="20"/>
              </w:rPr>
            </w:pPr>
            <w:r w:rsidRPr="00CE7991">
              <w:rPr>
                <w:b/>
                <w:sz w:val="20"/>
                <w:szCs w:val="20"/>
              </w:rPr>
              <w:t>Р</w:t>
            </w:r>
            <w:r w:rsidRPr="00CE7991">
              <w:rPr>
                <w:sz w:val="20"/>
                <w:szCs w:val="20"/>
              </w:rPr>
              <w:t>: овладение пооперационными действиями, готовность взаимодействия со взрослыми и сверстниками в учебной деятельности, выполнение учебных действий в сотрудничестве с учителем; уметь вносить необходимые коррективы в действие после его завершения на основе его оценки и учёта характера сделанных</w:t>
            </w:r>
          </w:p>
        </w:tc>
      </w:tr>
      <w:tr w:rsidR="009738EA" w:rsidRPr="00CE7991" w:rsidTr="00C65CD8">
        <w:tc>
          <w:tcPr>
            <w:tcW w:w="2988" w:type="dxa"/>
          </w:tcPr>
          <w:p w:rsidR="009738EA" w:rsidRPr="00CE7991" w:rsidRDefault="009738EA" w:rsidP="00DF20E1">
            <w:pPr>
              <w:jc w:val="both"/>
              <w:rPr>
                <w:b/>
                <w:sz w:val="20"/>
                <w:szCs w:val="20"/>
              </w:rPr>
            </w:pPr>
            <w:r w:rsidRPr="00CE7991">
              <w:rPr>
                <w:b/>
                <w:sz w:val="20"/>
                <w:szCs w:val="20"/>
              </w:rPr>
              <w:t xml:space="preserve">  Рефлексия учебной деятельности на уроке </w:t>
            </w:r>
          </w:p>
          <w:p w:rsidR="009738EA" w:rsidRPr="00CE7991" w:rsidRDefault="009738EA" w:rsidP="00DF20E1">
            <w:pPr>
              <w:jc w:val="both"/>
              <w:rPr>
                <w:sz w:val="20"/>
                <w:szCs w:val="20"/>
                <w:u w:val="single"/>
              </w:rPr>
            </w:pPr>
            <w:r w:rsidRPr="00CE7991">
              <w:rPr>
                <w:sz w:val="20"/>
                <w:szCs w:val="20"/>
                <w:u w:val="single"/>
              </w:rPr>
              <w:t>Цели:</w:t>
            </w:r>
          </w:p>
          <w:p w:rsidR="009738EA" w:rsidRPr="00CE7991" w:rsidRDefault="009738EA" w:rsidP="00DF20E1">
            <w:pPr>
              <w:jc w:val="both"/>
              <w:rPr>
                <w:sz w:val="20"/>
                <w:szCs w:val="20"/>
              </w:rPr>
            </w:pPr>
            <w:r w:rsidRPr="00CE7991">
              <w:rPr>
                <w:sz w:val="20"/>
                <w:szCs w:val="20"/>
              </w:rPr>
              <w:t>- зафиксировать новое содержание урока; -</w:t>
            </w:r>
            <w:r w:rsidRPr="00CE7991">
              <w:rPr>
                <w:b/>
                <w:sz w:val="20"/>
                <w:szCs w:val="20"/>
              </w:rPr>
              <w:t xml:space="preserve"> </w:t>
            </w:r>
            <w:r w:rsidRPr="00CE7991">
              <w:rPr>
                <w:sz w:val="20"/>
                <w:szCs w:val="20"/>
              </w:rPr>
              <w:t>организовать рефлексию и самооценку учениками собственной учебной деятельности.</w:t>
            </w:r>
          </w:p>
        </w:tc>
        <w:tc>
          <w:tcPr>
            <w:tcW w:w="5760" w:type="dxa"/>
          </w:tcPr>
          <w:p w:rsidR="009738EA" w:rsidRPr="00CE7991" w:rsidRDefault="009738EA" w:rsidP="00CE7991">
            <w:pPr>
              <w:pStyle w:val="a4"/>
              <w:spacing w:before="100" w:beforeAutospacing="1"/>
              <w:ind w:left="0"/>
              <w:rPr>
                <w:sz w:val="20"/>
                <w:szCs w:val="20"/>
              </w:rPr>
            </w:pPr>
            <w:r w:rsidRPr="00CE7991">
              <w:rPr>
                <w:sz w:val="20"/>
                <w:szCs w:val="20"/>
              </w:rPr>
              <w:t>- О чем мы сегодня говорили на уроке?                                            Что нового узнали?                                                                  Какими знаниями, полученными на уроке, вы хотели бы поделиться?                                                                                  Оцените свои достижения на уроке                                                    Кто доволен своей работой, все ли было понятно?</w:t>
            </w:r>
          </w:p>
        </w:tc>
        <w:tc>
          <w:tcPr>
            <w:tcW w:w="2984" w:type="dxa"/>
          </w:tcPr>
          <w:p w:rsidR="009738EA" w:rsidRPr="00CE7991" w:rsidRDefault="009738EA" w:rsidP="00DF20E1">
            <w:pPr>
              <w:jc w:val="both"/>
              <w:rPr>
                <w:sz w:val="20"/>
                <w:szCs w:val="20"/>
              </w:rPr>
            </w:pPr>
            <w:r w:rsidRPr="00CE7991">
              <w:rPr>
                <w:sz w:val="20"/>
                <w:szCs w:val="20"/>
              </w:rPr>
              <w:t>Отвечают на вопросы учителя.</w:t>
            </w:r>
          </w:p>
          <w:p w:rsidR="009738EA" w:rsidRPr="00CE7991" w:rsidRDefault="009738EA" w:rsidP="00DF20E1">
            <w:pPr>
              <w:jc w:val="both"/>
              <w:rPr>
                <w:sz w:val="20"/>
                <w:szCs w:val="20"/>
              </w:rPr>
            </w:pPr>
          </w:p>
          <w:p w:rsidR="009738EA" w:rsidRPr="00CE7991" w:rsidRDefault="009738EA" w:rsidP="00DF20E1">
            <w:pPr>
              <w:jc w:val="both"/>
              <w:rPr>
                <w:sz w:val="20"/>
                <w:szCs w:val="20"/>
              </w:rPr>
            </w:pPr>
            <w:r w:rsidRPr="00CE7991">
              <w:rPr>
                <w:sz w:val="20"/>
                <w:szCs w:val="20"/>
              </w:rPr>
              <w:t>По схеме рассказывают, что узнали, знают, смогли.</w:t>
            </w:r>
          </w:p>
          <w:p w:rsidR="009738EA" w:rsidRPr="00CE7991" w:rsidRDefault="009738EA" w:rsidP="00DF20E1">
            <w:pPr>
              <w:pStyle w:val="a4"/>
              <w:spacing w:before="100" w:beforeAutospacing="1"/>
              <w:ind w:left="0"/>
              <w:rPr>
                <w:sz w:val="20"/>
                <w:szCs w:val="20"/>
              </w:rPr>
            </w:pPr>
            <w:r w:rsidRPr="00CE7991">
              <w:rPr>
                <w:sz w:val="20"/>
                <w:szCs w:val="20"/>
              </w:rPr>
              <w:t>.</w:t>
            </w:r>
          </w:p>
        </w:tc>
        <w:tc>
          <w:tcPr>
            <w:tcW w:w="3487" w:type="dxa"/>
          </w:tcPr>
          <w:p w:rsidR="009738EA" w:rsidRPr="00CE7991" w:rsidRDefault="009738EA" w:rsidP="00DF20E1">
            <w:pPr>
              <w:pStyle w:val="a4"/>
              <w:spacing w:before="100" w:beforeAutospacing="1"/>
              <w:ind w:left="0"/>
              <w:rPr>
                <w:bCs/>
                <w:color w:val="170E02"/>
                <w:sz w:val="20"/>
                <w:szCs w:val="20"/>
              </w:rPr>
            </w:pPr>
            <w:r w:rsidRPr="00CE7991">
              <w:rPr>
                <w:b/>
                <w:sz w:val="20"/>
                <w:szCs w:val="20"/>
              </w:rPr>
              <w:t>Р:</w:t>
            </w:r>
            <w:r w:rsidRPr="00CE7991">
              <w:rPr>
                <w:sz w:val="20"/>
                <w:szCs w:val="20"/>
              </w:rPr>
              <w:t xml:space="preserve"> </w:t>
            </w:r>
            <w:r w:rsidRPr="00CE7991">
              <w:rPr>
                <w:bCs/>
                <w:color w:val="170E02"/>
                <w:sz w:val="20"/>
                <w:szCs w:val="20"/>
              </w:rPr>
              <w:t>умение оценивать правильность выполнения действия на уровне адекватной ретроспективной оценки</w:t>
            </w:r>
          </w:p>
          <w:p w:rsidR="009738EA" w:rsidRPr="00CE7991" w:rsidRDefault="009738EA" w:rsidP="00DF20E1">
            <w:pPr>
              <w:tabs>
                <w:tab w:val="left" w:pos="2268"/>
                <w:tab w:val="left" w:pos="6396"/>
              </w:tabs>
              <w:rPr>
                <w:sz w:val="20"/>
                <w:szCs w:val="20"/>
              </w:rPr>
            </w:pPr>
            <w:r w:rsidRPr="00CE7991">
              <w:rPr>
                <w:b/>
                <w:bCs/>
                <w:color w:val="170E02"/>
                <w:sz w:val="20"/>
                <w:szCs w:val="20"/>
              </w:rPr>
              <w:t>Л</w:t>
            </w:r>
            <w:r w:rsidRPr="00CE7991">
              <w:rPr>
                <w:bCs/>
                <w:color w:val="170E02"/>
                <w:sz w:val="20"/>
                <w:szCs w:val="20"/>
              </w:rPr>
              <w:t xml:space="preserve">: </w:t>
            </w:r>
            <w:r w:rsidRPr="00CE7991">
              <w:rPr>
                <w:sz w:val="20"/>
                <w:szCs w:val="20"/>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tc>
      </w:tr>
    </w:tbl>
    <w:p w:rsidR="009738EA" w:rsidRPr="00CE7991" w:rsidRDefault="009738EA" w:rsidP="009738EA">
      <w:pPr>
        <w:jc w:val="center"/>
        <w:rPr>
          <w:b/>
          <w:sz w:val="20"/>
          <w:szCs w:val="20"/>
        </w:rPr>
      </w:pPr>
    </w:p>
    <w:p w:rsidR="00B853F8" w:rsidRPr="00CE7991" w:rsidRDefault="00B853F8" w:rsidP="00B853F8">
      <w:pPr>
        <w:rPr>
          <w:sz w:val="20"/>
          <w:szCs w:val="20"/>
        </w:rPr>
      </w:pPr>
    </w:p>
    <w:p w:rsidR="00B853F8" w:rsidRPr="00CE7991" w:rsidRDefault="00B853F8" w:rsidP="00B853F8">
      <w:pPr>
        <w:rPr>
          <w:sz w:val="20"/>
          <w:szCs w:val="20"/>
        </w:rPr>
      </w:pPr>
    </w:p>
    <w:p w:rsidR="0017697C" w:rsidRPr="009738EA" w:rsidRDefault="0017697C"/>
    <w:sectPr w:rsidR="0017697C" w:rsidRPr="009738EA" w:rsidSect="005C701F">
      <w:pgSz w:w="16838" w:h="11906" w:orient="landscape"/>
      <w:pgMar w:top="567"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70E69"/>
    <w:multiLevelType w:val="hybridMultilevel"/>
    <w:tmpl w:val="14FEC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C21F7"/>
    <w:multiLevelType w:val="hybridMultilevel"/>
    <w:tmpl w:val="A99094F2"/>
    <w:lvl w:ilvl="0" w:tplc="A9409C82">
      <w:start w:val="3"/>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2">
    <w:nsid w:val="49DA6A1B"/>
    <w:multiLevelType w:val="hybridMultilevel"/>
    <w:tmpl w:val="73FC122E"/>
    <w:lvl w:ilvl="0" w:tplc="4F142DDA">
      <w:start w:val="1"/>
      <w:numFmt w:val="decimal"/>
      <w:lvlText w:val="%1."/>
      <w:lvlJc w:val="left"/>
      <w:pPr>
        <w:ind w:left="756" w:hanging="396"/>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524CBE"/>
    <w:multiLevelType w:val="hybridMultilevel"/>
    <w:tmpl w:val="97F2A4E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F8"/>
    <w:rsid w:val="00020498"/>
    <w:rsid w:val="0014166C"/>
    <w:rsid w:val="0017697C"/>
    <w:rsid w:val="002C684A"/>
    <w:rsid w:val="00331D05"/>
    <w:rsid w:val="003906B1"/>
    <w:rsid w:val="003B14AF"/>
    <w:rsid w:val="00490E8E"/>
    <w:rsid w:val="004B1A32"/>
    <w:rsid w:val="004B63E0"/>
    <w:rsid w:val="004D34C6"/>
    <w:rsid w:val="005C701F"/>
    <w:rsid w:val="00676D83"/>
    <w:rsid w:val="008C226F"/>
    <w:rsid w:val="008D760D"/>
    <w:rsid w:val="009738EA"/>
    <w:rsid w:val="00B154AB"/>
    <w:rsid w:val="00B853F8"/>
    <w:rsid w:val="00BB4839"/>
    <w:rsid w:val="00C03160"/>
    <w:rsid w:val="00C65CD8"/>
    <w:rsid w:val="00CE7991"/>
    <w:rsid w:val="00D121D4"/>
    <w:rsid w:val="00D25CD5"/>
    <w:rsid w:val="00D77844"/>
    <w:rsid w:val="00D87479"/>
    <w:rsid w:val="00D9797A"/>
    <w:rsid w:val="00DD0182"/>
    <w:rsid w:val="00E25F84"/>
    <w:rsid w:val="00EE5B80"/>
    <w:rsid w:val="00F54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5FE69-8E49-42DA-8A58-1FCDFA53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3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6D83"/>
    <w:pPr>
      <w:spacing w:after="0" w:line="240" w:lineRule="auto"/>
    </w:pPr>
  </w:style>
  <w:style w:type="paragraph" w:styleId="a4">
    <w:name w:val="List Paragraph"/>
    <w:basedOn w:val="a"/>
    <w:qFormat/>
    <w:rsid w:val="009738EA"/>
    <w:pPr>
      <w:ind w:left="720"/>
      <w:contextualSpacing/>
    </w:pPr>
  </w:style>
  <w:style w:type="table" w:styleId="a5">
    <w:name w:val="Table Grid"/>
    <w:basedOn w:val="a1"/>
    <w:rsid w:val="009738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7008B-BD45-48DB-810C-CBFE81F3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1472</Words>
  <Characters>8396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Daschura93</cp:lastModifiedBy>
  <cp:revision>2</cp:revision>
  <dcterms:created xsi:type="dcterms:W3CDTF">2020-01-05T08:20:00Z</dcterms:created>
  <dcterms:modified xsi:type="dcterms:W3CDTF">2020-01-05T08:20:00Z</dcterms:modified>
</cp:coreProperties>
</file>